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CE" w:rsidRPr="007103CE" w:rsidRDefault="00397BE2" w:rsidP="00397BE2">
      <w:pPr>
        <w:keepNext/>
        <w:keepLines/>
        <w:suppressAutoHyphens/>
        <w:spacing w:line="240" w:lineRule="auto"/>
        <w:ind w:firstLine="0"/>
        <w:rPr>
          <w:b/>
          <w:snapToGrid/>
          <w:szCs w:val="28"/>
          <w:lang w:eastAsia="ar-SA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</w:t>
      </w:r>
      <w:r w:rsidR="00A9656D">
        <w:rPr>
          <w:b/>
          <w:snapToGrid/>
          <w:szCs w:val="28"/>
          <w:lang w:eastAsia="ar-SA"/>
        </w:rPr>
        <w:t xml:space="preserve">ПУБЛИЧНОЕ </w:t>
      </w:r>
      <w:r w:rsidR="007103CE" w:rsidRPr="007103CE">
        <w:rPr>
          <w:b/>
          <w:snapToGrid/>
          <w:szCs w:val="28"/>
          <w:lang w:eastAsia="ar-SA"/>
        </w:rPr>
        <w:t>АКЦИОНЕРНОЕ ОБЩЕСТВО «</w:t>
      </w:r>
      <w:r w:rsidR="00A9656D">
        <w:rPr>
          <w:b/>
          <w:snapToGrid/>
          <w:szCs w:val="28"/>
          <w:lang w:eastAsia="ar-SA"/>
        </w:rPr>
        <w:t>ГАЗПРОМ</w:t>
      </w:r>
      <w:r w:rsidR="007103CE" w:rsidRPr="007103CE">
        <w:rPr>
          <w:b/>
          <w:snapToGrid/>
          <w:szCs w:val="28"/>
          <w:lang w:eastAsia="ar-SA"/>
        </w:rPr>
        <w:t>»</w:t>
      </w:r>
    </w:p>
    <w:p w:rsidR="007103CE" w:rsidRPr="007103CE" w:rsidRDefault="007103CE" w:rsidP="008128DD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BC38DE" w:rsidP="008128DD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9264;visibility:visibl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7103CE" w:rsidRDefault="00244633" w:rsidP="008128DD">
            <w:pPr>
              <w:keepNext/>
              <w:keepLines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03</w:t>
            </w:r>
            <w:r w:rsidR="007103CE" w:rsidRPr="00BD7C03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>
              <w:rPr>
                <w:b/>
                <w:snapToGrid/>
                <w:sz w:val="24"/>
                <w:szCs w:val="24"/>
                <w:lang w:eastAsia="ar-SA"/>
              </w:rPr>
              <w:t>04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BD7C03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8"/>
            </w:tblGrid>
            <w:tr w:rsidR="00A9656D" w:rsidRPr="002B68F4" w:rsidTr="00D82D24">
              <w:tc>
                <w:tcPr>
                  <w:tcW w:w="5104" w:type="dxa"/>
                </w:tcPr>
                <w:p w:rsidR="00A9656D" w:rsidRPr="002B68F4" w:rsidRDefault="00A9656D" w:rsidP="00D82D24">
                  <w:pPr>
                    <w:suppressAutoHyphens/>
                    <w:spacing w:line="240" w:lineRule="auto"/>
                    <w:ind w:firstLine="0"/>
                    <w:jc w:val="right"/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</w:pPr>
                  <w:r w:rsidRPr="002B68F4"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  <w:t>Юридический адрес:</w:t>
                  </w:r>
                </w:p>
                <w:p w:rsidR="00A9656D" w:rsidRDefault="00A9656D" w:rsidP="00D82D24">
                  <w:pPr>
                    <w:suppressAutoHyphens/>
                    <w:spacing w:line="240" w:lineRule="auto"/>
                    <w:ind w:firstLine="0"/>
                    <w:jc w:val="right"/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</w:pPr>
                  <w:r w:rsidRPr="008613E6"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  <w:t>117420, город Москва,</w:t>
                  </w:r>
                </w:p>
                <w:p w:rsidR="00A9656D" w:rsidRPr="002B68F4" w:rsidRDefault="00A9656D" w:rsidP="00D82D24">
                  <w:pPr>
                    <w:keepNext/>
                    <w:keepLines/>
                    <w:suppressAutoHyphens/>
                    <w:spacing w:line="240" w:lineRule="auto"/>
                    <w:ind w:firstLine="0"/>
                    <w:jc w:val="right"/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</w:pPr>
                  <w:r w:rsidRPr="008613E6"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  <w:t xml:space="preserve"> улица Намёткина, дом 16</w:t>
                  </w:r>
                  <w:r>
                    <w:rPr>
                      <w:b/>
                      <w:bCs/>
                      <w:snapToGrid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:rsidR="007103CE" w:rsidRPr="007103CE" w:rsidRDefault="007103CE" w:rsidP="008128DD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</w:p>
        </w:tc>
      </w:tr>
    </w:tbl>
    <w:p w:rsidR="007103CE" w:rsidRPr="007103CE" w:rsidRDefault="007103CE" w:rsidP="008128DD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BD7C03" w:rsidRDefault="007103CE" w:rsidP="008128DD">
      <w:pPr>
        <w:keepNext/>
        <w:keepLines/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BD7C03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BD7C03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BD7C03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1D60B9">
        <w:rPr>
          <w:rFonts w:eastAsia="Arial Unicode MS"/>
          <w:b/>
          <w:snapToGrid/>
          <w:kern w:val="1"/>
          <w:sz w:val="24"/>
          <w:szCs w:val="24"/>
          <w:lang w:eastAsia="ar-SA"/>
        </w:rPr>
        <w:t>в закупке у единственного поставщика.</w:t>
      </w:r>
    </w:p>
    <w:p w:rsidR="007103CE" w:rsidRPr="00BD7C03" w:rsidRDefault="007103CE" w:rsidP="008128DD">
      <w:pPr>
        <w:keepNext/>
        <w:keepLine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BD7C03" w:rsidRDefault="00807832" w:rsidP="008128DD">
      <w:pPr>
        <w:pStyle w:val="1"/>
        <w:keepNext/>
        <w:keepLines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>
        <w:rPr>
          <w:sz w:val="24"/>
        </w:rPr>
        <w:t>ПАО «Газпром</w:t>
      </w:r>
      <w:r w:rsidR="007103CE" w:rsidRPr="00BD7C03">
        <w:rPr>
          <w:sz w:val="24"/>
        </w:rPr>
        <w:t xml:space="preserve">», далее – Заказчик, настоящим объявляет о проведении запроса </w:t>
      </w:r>
      <w:r w:rsidR="007A6347" w:rsidRPr="00BD7C03">
        <w:rPr>
          <w:sz w:val="24"/>
        </w:rPr>
        <w:t>цен</w:t>
      </w:r>
      <w:r w:rsidR="007103CE" w:rsidRPr="00BD7C03">
        <w:rPr>
          <w:sz w:val="24"/>
        </w:rPr>
        <w:t xml:space="preserve"> и приглашает </w:t>
      </w:r>
      <w:r w:rsidR="009E1FD6" w:rsidRPr="00BD7C03">
        <w:rPr>
          <w:sz w:val="24"/>
        </w:rPr>
        <w:t xml:space="preserve">юридических лиц, индивидуальных предпринимателей и физических лиц </w:t>
      </w:r>
      <w:r w:rsidR="007103CE" w:rsidRPr="00BD7C03">
        <w:rPr>
          <w:sz w:val="24"/>
        </w:rPr>
        <w:t>(далее — Поставщики</w:t>
      </w:r>
      <w:r w:rsidR="007A6347" w:rsidRPr="00BD7C03">
        <w:rPr>
          <w:sz w:val="24"/>
        </w:rPr>
        <w:t>, Подрядчики, Исполнители</w:t>
      </w:r>
      <w:r w:rsidR="007103CE" w:rsidRPr="00BD7C03">
        <w:rPr>
          <w:sz w:val="24"/>
        </w:rPr>
        <w:t xml:space="preserve">), способных на законных основаниях </w:t>
      </w:r>
      <w:r w:rsidR="007A6347" w:rsidRPr="00BD7C03">
        <w:rPr>
          <w:sz w:val="24"/>
        </w:rPr>
        <w:t>поставлять требуемую продукцию подавать свои заявки на участие в</w:t>
      </w:r>
      <w:r>
        <w:rPr>
          <w:sz w:val="24"/>
        </w:rPr>
        <w:t xml:space="preserve"> закрытой</w:t>
      </w:r>
      <w:r w:rsidR="007A6347" w:rsidRPr="00BD7C03">
        <w:rPr>
          <w:sz w:val="24"/>
        </w:rPr>
        <w:t xml:space="preserve"> закупке:</w:t>
      </w:r>
    </w:p>
    <w:p w:rsidR="007103CE" w:rsidRPr="007103CE" w:rsidRDefault="007103CE" w:rsidP="008128DD">
      <w:pPr>
        <w:keepNext/>
        <w:keepLines/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746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202"/>
      </w:tblGrid>
      <w:tr w:rsidR="007A6347" w:rsidRPr="001C449F" w:rsidTr="0044744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8128DD">
            <w:pPr>
              <w:keepNext/>
              <w:keepLines/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B10957">
            <w:pPr>
              <w:keepNext/>
              <w:keepLines/>
              <w:suppressLineNumbers/>
              <w:suppressAutoHyphens/>
              <w:spacing w:line="240" w:lineRule="auto"/>
              <w:ind w:firstLine="0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BD7C03" w:rsidRPr="00BD7C03">
              <w:rPr>
                <w:i/>
                <w:snapToGrid/>
                <w:sz w:val="22"/>
                <w:szCs w:val="22"/>
                <w:lang w:eastAsia="ar-SA"/>
              </w:rPr>
              <w:t xml:space="preserve">Поставка кабельно-проводниковой продукции для ремонта и технического обслуживания электросетей </w:t>
            </w:r>
            <w:r w:rsidR="00B10957">
              <w:rPr>
                <w:i/>
                <w:snapToGrid/>
                <w:sz w:val="22"/>
                <w:szCs w:val="22"/>
                <w:lang w:eastAsia="ar-SA"/>
              </w:rPr>
              <w:t>ПАО «ГАЗПРОМ»</w:t>
            </w:r>
          </w:p>
          <w:p w:rsidR="007A6347" w:rsidRPr="001C449F" w:rsidRDefault="007A6347" w:rsidP="008128DD">
            <w:pPr>
              <w:keepNext/>
              <w:keepLine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BD7C03" w:rsidRPr="00BD7C03">
              <w:rPr>
                <w:snapToGrid/>
                <w:sz w:val="22"/>
                <w:szCs w:val="22"/>
                <w:lang w:eastAsia="ar-SA"/>
              </w:rPr>
              <w:t>27.3</w:t>
            </w:r>
          </w:p>
          <w:p w:rsidR="007A6347" w:rsidRPr="001C449F" w:rsidRDefault="007A6347" w:rsidP="008128DD">
            <w:pPr>
              <w:keepNext/>
              <w:keepLine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BD7C03" w:rsidRPr="00BD7C03">
              <w:rPr>
                <w:snapToGrid/>
                <w:sz w:val="22"/>
                <w:szCs w:val="22"/>
                <w:lang w:eastAsia="ar-SA"/>
              </w:rPr>
              <w:t>27.3</w:t>
            </w:r>
            <w:r w:rsidR="00BD7C03">
              <w:rPr>
                <w:snapToGrid/>
                <w:sz w:val="22"/>
                <w:szCs w:val="22"/>
                <w:lang w:eastAsia="ar-SA"/>
              </w:rPr>
              <w:t>3</w:t>
            </w:r>
          </w:p>
          <w:p w:rsidR="007A6347" w:rsidRPr="00F6650A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8128DD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57" w:rsidRDefault="00807832" w:rsidP="008128DD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1. Место поставки</w:t>
            </w:r>
            <w:r w:rsidR="00BD7C03"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10957">
              <w:rPr>
                <w:color w:val="000000"/>
                <w:sz w:val="22"/>
                <w:szCs w:val="22"/>
              </w:rPr>
              <w:t>Самовывоз.</w:t>
            </w:r>
          </w:p>
          <w:p w:rsidR="00BD7C03" w:rsidRPr="00F6650A" w:rsidRDefault="00BD7C03" w:rsidP="008128DD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2. Срок поставки: </w:t>
            </w:r>
            <w:r w:rsidRPr="006C64BD">
              <w:rPr>
                <w:color w:val="000000"/>
                <w:sz w:val="22"/>
                <w:szCs w:val="22"/>
              </w:rPr>
              <w:t xml:space="preserve">в течение </w:t>
            </w:r>
            <w:r w:rsidRPr="007F561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C64BD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сорока пяти</w:t>
            </w:r>
            <w:r w:rsidRPr="006C64BD">
              <w:rPr>
                <w:color w:val="000000"/>
                <w:sz w:val="22"/>
                <w:szCs w:val="22"/>
              </w:rPr>
              <w:t>) календарных дней</w:t>
            </w:r>
            <w:r>
              <w:rPr>
                <w:color w:val="000000"/>
                <w:sz w:val="22"/>
                <w:szCs w:val="22"/>
              </w:rPr>
              <w:t xml:space="preserve"> с даты подписания договора</w:t>
            </w:r>
          </w:p>
          <w:p w:rsidR="00BD7C03" w:rsidRPr="00F6650A" w:rsidRDefault="00BD7C03" w:rsidP="008128DD">
            <w:pPr>
              <w:keepNext/>
              <w:keepLines/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F6650A" w:rsidRPr="00F6650A" w:rsidRDefault="00BD7C03" w:rsidP="00B37C73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6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согласно техническому заданию</w:t>
            </w:r>
            <w:r w:rsidR="00F6650A" w:rsidRPr="00F6650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10957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</w:rPr>
              <w:t>П</w:t>
            </w:r>
            <w:r w:rsidR="00F6650A" w:rsidRPr="001C449F">
              <w:rPr>
                <w:b/>
                <w:bCs/>
                <w:snapToGrid/>
                <w:sz w:val="22"/>
                <w:szCs w:val="22"/>
              </w:rPr>
              <w:t>АО «</w:t>
            </w:r>
            <w:r>
              <w:rPr>
                <w:b/>
                <w:bCs/>
                <w:snapToGrid/>
                <w:sz w:val="22"/>
                <w:szCs w:val="22"/>
              </w:rPr>
              <w:t>ГАЗПРОМ</w:t>
            </w:r>
            <w:r w:rsidR="00F6650A" w:rsidRPr="001C449F">
              <w:rPr>
                <w:b/>
                <w:bCs/>
                <w:snapToGrid/>
                <w:sz w:val="22"/>
                <w:szCs w:val="22"/>
              </w:rPr>
              <w:t>»</w:t>
            </w:r>
          </w:p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r w:rsidR="00B10957" w:rsidRPr="00B10957">
              <w:rPr>
                <w:snapToGrid/>
                <w:sz w:val="22"/>
                <w:szCs w:val="22"/>
              </w:rPr>
              <w:t>117420, город Москва, улица Намёткина, дом 16</w:t>
            </w:r>
            <w:r w:rsidR="00B10957">
              <w:rPr>
                <w:snapToGrid/>
                <w:sz w:val="22"/>
                <w:szCs w:val="22"/>
              </w:rPr>
              <w:t>.</w:t>
            </w:r>
            <w:r w:rsidR="00B10957" w:rsidRPr="00B10957">
              <w:rPr>
                <w:snapToGrid/>
                <w:sz w:val="22"/>
                <w:szCs w:val="22"/>
              </w:rPr>
              <w:t xml:space="preserve"> </w:t>
            </w: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</w:t>
            </w:r>
            <w:r w:rsidR="00B10957">
              <w:rPr>
                <w:snapToGrid/>
                <w:sz w:val="22"/>
                <w:szCs w:val="22"/>
              </w:rPr>
              <w:t xml:space="preserve"> </w:t>
            </w:r>
            <w:r w:rsidR="00B10957" w:rsidRPr="00B10957">
              <w:rPr>
                <w:snapToGrid/>
                <w:sz w:val="22"/>
                <w:szCs w:val="22"/>
              </w:rPr>
              <w:t xml:space="preserve">117420, город Москва, улица Намёткина, дом 16 </w:t>
            </w:r>
            <w:r w:rsidRPr="001C449F">
              <w:rPr>
                <w:snapToGrid/>
                <w:sz w:val="22"/>
                <w:szCs w:val="22"/>
              </w:rPr>
              <w:t xml:space="preserve"> </w:t>
            </w: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r w:rsidR="00B10957"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br/>
            </w:r>
            <w:r w:rsidR="00C30F53" w:rsidRPr="00C30F53">
              <w:rPr>
                <w:rFonts w:ascii="Arial" w:hAnsi="Arial" w:cs="Arial"/>
                <w:color w:val="333333"/>
                <w:sz w:val="20"/>
              </w:rPr>
              <w:t>drygininua2021@mail.ru</w:t>
            </w:r>
          </w:p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="00B10957">
              <w:rPr>
                <w:snapToGrid/>
                <w:sz w:val="22"/>
                <w:szCs w:val="22"/>
              </w:rPr>
              <w:t>: 8 925-754-63-74</w:t>
            </w:r>
            <w:r w:rsidRPr="001C449F">
              <w:rPr>
                <w:snapToGrid/>
                <w:sz w:val="22"/>
                <w:szCs w:val="22"/>
              </w:rPr>
              <w:t xml:space="preserve">; </w:t>
            </w:r>
          </w:p>
          <w:p w:rsidR="00F6650A" w:rsidRPr="00BD7C03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проведение закупочной </w:t>
            </w:r>
            <w:r w:rsidRPr="00BD7C03">
              <w:rPr>
                <w:b/>
                <w:snapToGrid/>
                <w:sz w:val="22"/>
                <w:szCs w:val="22"/>
              </w:rPr>
              <w:t>процедуры</w:t>
            </w:r>
            <w:r w:rsidR="00B10957">
              <w:rPr>
                <w:snapToGrid/>
                <w:sz w:val="22"/>
                <w:szCs w:val="22"/>
              </w:rPr>
              <w:t xml:space="preserve"> </w:t>
            </w:r>
            <w:r w:rsidR="005E061D">
              <w:rPr>
                <w:snapToGrid/>
                <w:sz w:val="22"/>
                <w:szCs w:val="22"/>
              </w:rPr>
              <w:t>Дружинин</w:t>
            </w:r>
            <w:r w:rsidR="00B10957">
              <w:rPr>
                <w:snapToGrid/>
                <w:sz w:val="22"/>
                <w:szCs w:val="22"/>
              </w:rPr>
              <w:t xml:space="preserve"> Юрий Алексеевич</w:t>
            </w:r>
            <w:r w:rsidR="00807832">
              <w:rPr>
                <w:snapToGrid/>
                <w:sz w:val="22"/>
                <w:szCs w:val="22"/>
              </w:rPr>
              <w:t xml:space="preserve"> </w:t>
            </w:r>
            <w:r w:rsidR="00B10957">
              <w:rPr>
                <w:snapToGrid/>
                <w:sz w:val="22"/>
                <w:szCs w:val="22"/>
              </w:rPr>
              <w:t xml:space="preserve">– </w:t>
            </w:r>
            <w:r w:rsidR="00807832">
              <w:rPr>
                <w:snapToGrid/>
                <w:sz w:val="22"/>
                <w:szCs w:val="22"/>
              </w:rPr>
              <w:t xml:space="preserve"> </w:t>
            </w:r>
            <w:r w:rsidR="00B10957">
              <w:rPr>
                <w:snapToGrid/>
                <w:sz w:val="22"/>
                <w:szCs w:val="22"/>
              </w:rPr>
              <w:t>отдел</w:t>
            </w:r>
            <w:r w:rsidRPr="00BD7C03">
              <w:rPr>
                <w:snapToGrid/>
                <w:sz w:val="22"/>
                <w:szCs w:val="22"/>
              </w:rPr>
              <w:t xml:space="preserve"> организации закупок</w:t>
            </w:r>
            <w:r w:rsidR="00807832">
              <w:rPr>
                <w:snapToGrid/>
                <w:sz w:val="22"/>
                <w:szCs w:val="22"/>
              </w:rPr>
              <w:t>.</w:t>
            </w:r>
            <w:r w:rsidRPr="00BD7C03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</w:tc>
      </w:tr>
      <w:tr w:rsidR="00BD7C03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996C48" w:rsidRDefault="00BD7C03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BD7C03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8F0FAA" w:rsidRDefault="00447443" w:rsidP="00447443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BD7C03" w:rsidRPr="008F0FAA">
              <w:rPr>
                <w:bCs/>
                <w:sz w:val="22"/>
                <w:szCs w:val="22"/>
              </w:rPr>
              <w:t xml:space="preserve">ата </w:t>
            </w:r>
            <w:r w:rsidR="00BD7C03" w:rsidRPr="008F0FAA">
              <w:rPr>
                <w:sz w:val="22"/>
                <w:szCs w:val="22"/>
              </w:rPr>
              <w:t xml:space="preserve">и время начала подачи заявок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447443" w:rsidRDefault="00BD7C03" w:rsidP="00447443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8F0FAA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="00781BE5">
              <w:rPr>
                <w:b/>
                <w:sz w:val="22"/>
                <w:szCs w:val="22"/>
                <w:u w:val="single"/>
              </w:rPr>
              <w:t xml:space="preserve">  с</w:t>
            </w:r>
            <w:r w:rsidRPr="008F0FAA">
              <w:rPr>
                <w:b/>
                <w:sz w:val="22"/>
                <w:szCs w:val="22"/>
              </w:rPr>
              <w:t xml:space="preserve"> </w:t>
            </w:r>
            <w:r w:rsidRPr="00E177D9">
              <w:rPr>
                <w:b/>
                <w:sz w:val="22"/>
                <w:szCs w:val="22"/>
              </w:rPr>
              <w:t xml:space="preserve">–  </w:t>
            </w:r>
            <w:r w:rsidRPr="00E177D9">
              <w:rPr>
                <w:sz w:val="22"/>
                <w:szCs w:val="22"/>
              </w:rPr>
              <w:t>«</w:t>
            </w:r>
            <w:r w:rsidR="00781BE5">
              <w:rPr>
                <w:sz w:val="22"/>
                <w:szCs w:val="22"/>
              </w:rPr>
              <w:t>3</w:t>
            </w:r>
            <w:r w:rsidRPr="00E177D9">
              <w:rPr>
                <w:sz w:val="22"/>
                <w:szCs w:val="22"/>
              </w:rPr>
              <w:t>»</w:t>
            </w:r>
            <w:r w:rsidR="00781BE5">
              <w:rPr>
                <w:sz w:val="22"/>
                <w:szCs w:val="22"/>
              </w:rPr>
              <w:t xml:space="preserve"> апреля</w:t>
            </w:r>
            <w:r w:rsidR="00807832">
              <w:rPr>
                <w:sz w:val="22"/>
                <w:szCs w:val="22"/>
              </w:rPr>
              <w:t xml:space="preserve"> </w:t>
            </w:r>
            <w:r w:rsidRPr="00E177D9">
              <w:rPr>
                <w:sz w:val="22"/>
                <w:szCs w:val="22"/>
              </w:rPr>
              <w:t>2020 года.</w:t>
            </w:r>
          </w:p>
        </w:tc>
      </w:tr>
      <w:tr w:rsidR="00BD7C03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1C449F" w:rsidRDefault="00BD7C03" w:rsidP="008128DD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8F0FAA" w:rsidRDefault="00BD7C03" w:rsidP="00D729F3">
            <w:pPr>
              <w:keepNext/>
              <w:keepLines/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рассмотрения заявок,  </w:t>
            </w:r>
            <w:r w:rsidR="00D729F3">
              <w:rPr>
                <w:color w:val="000000"/>
                <w:sz w:val="22"/>
                <w:szCs w:val="22"/>
              </w:rPr>
              <w:t>подведения итогов.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3" w:rsidRPr="00BD7C03" w:rsidRDefault="00B10957" w:rsidP="008128DD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Место</w:t>
            </w:r>
            <w:r w:rsidR="00BD7C03" w:rsidRPr="00BD7C03">
              <w:rPr>
                <w:b/>
                <w:color w:val="000000"/>
                <w:sz w:val="22"/>
                <w:szCs w:val="22"/>
                <w:u w:val="single"/>
              </w:rPr>
              <w:t xml:space="preserve"> рассмотрения заявок, подведения итогов</w:t>
            </w:r>
            <w:r w:rsidR="00BD7C03" w:rsidRPr="00BD7C0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D7C03" w:rsidRPr="00BD7C03">
              <w:rPr>
                <w:color w:val="000000"/>
                <w:sz w:val="22"/>
                <w:szCs w:val="22"/>
              </w:rPr>
              <w:t xml:space="preserve">– </w:t>
            </w:r>
          </w:p>
          <w:p w:rsidR="00D729F3" w:rsidRDefault="00B10957" w:rsidP="008128DD">
            <w:pPr>
              <w:keepNext/>
              <w:keepLines/>
              <w:spacing w:line="240" w:lineRule="auto"/>
              <w:ind w:firstLine="72"/>
              <w:rPr>
                <w:snapToGrid/>
                <w:sz w:val="22"/>
                <w:szCs w:val="22"/>
              </w:rPr>
            </w:pPr>
            <w:r w:rsidRPr="00B10957">
              <w:rPr>
                <w:snapToGrid/>
                <w:sz w:val="22"/>
                <w:szCs w:val="22"/>
              </w:rPr>
              <w:t xml:space="preserve">117420, город Москва, улица Намёткина, дом 16 </w:t>
            </w:r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BD7C03" w:rsidRPr="00BD7C03" w:rsidRDefault="00BD7C03" w:rsidP="008128DD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BD7C03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BD7C03">
              <w:rPr>
                <w:color w:val="000000"/>
                <w:sz w:val="22"/>
                <w:szCs w:val="22"/>
              </w:rPr>
              <w:t>–  до «</w:t>
            </w:r>
            <w:r w:rsidR="00781BE5">
              <w:rPr>
                <w:color w:val="000000"/>
                <w:sz w:val="22"/>
                <w:szCs w:val="22"/>
              </w:rPr>
              <w:t>17</w:t>
            </w:r>
            <w:r w:rsidRPr="00BD7C03">
              <w:rPr>
                <w:color w:val="000000"/>
                <w:sz w:val="22"/>
                <w:szCs w:val="22"/>
              </w:rPr>
              <w:t xml:space="preserve">» </w:t>
            </w:r>
            <w:r w:rsidR="00D729F3">
              <w:rPr>
                <w:color w:val="000000"/>
                <w:sz w:val="22"/>
                <w:szCs w:val="22"/>
              </w:rPr>
              <w:t>апреля</w:t>
            </w:r>
            <w:r w:rsidRPr="00BD7C03">
              <w:rPr>
                <w:color w:val="000000"/>
                <w:sz w:val="22"/>
                <w:szCs w:val="22"/>
              </w:rPr>
              <w:t xml:space="preserve"> 2020 года в 09 часов 00 минут по </w:t>
            </w:r>
            <w:r w:rsidR="00D729F3">
              <w:rPr>
                <w:color w:val="000000"/>
                <w:sz w:val="22"/>
                <w:szCs w:val="22"/>
              </w:rPr>
              <w:t>московскому</w:t>
            </w:r>
            <w:r w:rsidRPr="00BD7C03">
              <w:rPr>
                <w:color w:val="000000"/>
                <w:sz w:val="22"/>
                <w:szCs w:val="22"/>
              </w:rPr>
              <w:t xml:space="preserve"> времени.</w:t>
            </w:r>
          </w:p>
          <w:p w:rsidR="00BD7C03" w:rsidRPr="00BD7C03" w:rsidRDefault="00BD7C03" w:rsidP="00D729F3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BD7C03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BD7C03">
              <w:rPr>
                <w:color w:val="000000"/>
                <w:sz w:val="22"/>
                <w:szCs w:val="22"/>
              </w:rPr>
              <w:t xml:space="preserve"> –  до «</w:t>
            </w:r>
            <w:r w:rsidR="00781BE5">
              <w:rPr>
                <w:color w:val="000000"/>
                <w:sz w:val="22"/>
                <w:szCs w:val="22"/>
              </w:rPr>
              <w:t>27</w:t>
            </w:r>
            <w:r w:rsidRPr="00BD7C03">
              <w:rPr>
                <w:color w:val="000000"/>
                <w:sz w:val="22"/>
                <w:szCs w:val="22"/>
              </w:rPr>
              <w:t xml:space="preserve">» </w:t>
            </w:r>
            <w:r w:rsidR="00447443">
              <w:rPr>
                <w:color w:val="000000"/>
                <w:sz w:val="22"/>
                <w:szCs w:val="22"/>
              </w:rPr>
              <w:t>апреля</w:t>
            </w:r>
            <w:r w:rsidR="00384A10">
              <w:rPr>
                <w:color w:val="000000"/>
                <w:sz w:val="22"/>
                <w:szCs w:val="22"/>
              </w:rPr>
              <w:t xml:space="preserve"> </w:t>
            </w:r>
            <w:r w:rsidRPr="00BD7C03">
              <w:rPr>
                <w:color w:val="000000"/>
                <w:sz w:val="22"/>
                <w:szCs w:val="22"/>
              </w:rPr>
              <w:t>2020 года в 09 часов 00 минут по</w:t>
            </w:r>
            <w:r w:rsidR="00447443">
              <w:rPr>
                <w:color w:val="000000"/>
                <w:sz w:val="22"/>
                <w:szCs w:val="22"/>
              </w:rPr>
              <w:t xml:space="preserve"> </w:t>
            </w:r>
            <w:r w:rsidR="00D729F3">
              <w:rPr>
                <w:color w:val="000000"/>
                <w:sz w:val="22"/>
                <w:szCs w:val="22"/>
              </w:rPr>
              <w:t>московскому</w:t>
            </w:r>
            <w:r w:rsidRPr="00BD7C03">
              <w:rPr>
                <w:color w:val="000000"/>
                <w:sz w:val="22"/>
                <w:szCs w:val="22"/>
              </w:rPr>
              <w:t xml:space="preserve"> времени </w:t>
            </w:r>
            <w:r w:rsidR="00D729F3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BD7C03" w:rsidP="008128DD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D7C03">
              <w:rPr>
                <w:snapToGrid/>
                <w:sz w:val="22"/>
                <w:szCs w:val="22"/>
              </w:rPr>
              <w:t>З</w:t>
            </w:r>
            <w:r w:rsidR="005674A8">
              <w:rPr>
                <w:snapToGrid/>
                <w:sz w:val="22"/>
                <w:szCs w:val="22"/>
              </w:rPr>
              <w:t>акупка у единственного поставщика.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D729F3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  <w:r w:rsidR="00F6650A" w:rsidRPr="00BD7C03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7C03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D23358" w:rsidP="008128DD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2 904 8</w:t>
            </w:r>
            <w:r w:rsidR="005674A8">
              <w:rPr>
                <w:b/>
                <w:sz w:val="22"/>
                <w:szCs w:val="22"/>
              </w:rPr>
              <w:t>70</w:t>
            </w:r>
            <w:r w:rsidR="005E061D">
              <w:rPr>
                <w:b/>
                <w:sz w:val="22"/>
                <w:szCs w:val="22"/>
              </w:rPr>
              <w:t> </w:t>
            </w:r>
            <w:r w:rsidR="00BD7C03">
              <w:rPr>
                <w:b/>
                <w:sz w:val="22"/>
                <w:szCs w:val="22"/>
              </w:rPr>
              <w:t>,00 рублей</w:t>
            </w:r>
            <w:r w:rsidR="00F6650A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два</w:t>
            </w:r>
            <w:r w:rsidR="00BD7C03">
              <w:rPr>
                <w:b/>
                <w:sz w:val="22"/>
                <w:szCs w:val="22"/>
              </w:rPr>
              <w:t xml:space="preserve"> миллион</w:t>
            </w:r>
            <w:r>
              <w:rPr>
                <w:b/>
                <w:sz w:val="22"/>
                <w:szCs w:val="22"/>
              </w:rPr>
              <w:t>а девят</w:t>
            </w:r>
            <w:r w:rsidR="00BD7C03">
              <w:rPr>
                <w:b/>
                <w:sz w:val="22"/>
                <w:szCs w:val="22"/>
              </w:rPr>
              <w:t>ьсот</w:t>
            </w:r>
            <w:r w:rsidR="005674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четыре</w:t>
            </w:r>
            <w:r w:rsidR="00BD7C03">
              <w:rPr>
                <w:b/>
                <w:sz w:val="22"/>
                <w:szCs w:val="22"/>
              </w:rPr>
              <w:t xml:space="preserve"> тысяч</w:t>
            </w:r>
            <w:r w:rsidR="005674A8"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z w:val="22"/>
                <w:szCs w:val="22"/>
              </w:rPr>
              <w:t>восемьсот семьдесят</w:t>
            </w:r>
            <w:r w:rsidR="00F6650A" w:rsidRPr="001C449F">
              <w:rPr>
                <w:sz w:val="22"/>
                <w:szCs w:val="22"/>
              </w:rPr>
              <w:t xml:space="preserve"> </w:t>
            </w:r>
            <w:r w:rsidR="00F6650A" w:rsidRPr="001C449F">
              <w:rPr>
                <w:b/>
                <w:sz w:val="22"/>
                <w:szCs w:val="22"/>
              </w:rPr>
              <w:t>рублей</w:t>
            </w:r>
            <w:r w:rsidR="00BD7C03">
              <w:rPr>
                <w:b/>
                <w:sz w:val="22"/>
                <w:szCs w:val="22"/>
              </w:rPr>
              <w:t xml:space="preserve"> 00 копеек)</w:t>
            </w:r>
            <w:r w:rsidR="00F6650A" w:rsidRPr="001C449F">
              <w:rPr>
                <w:sz w:val="22"/>
                <w:szCs w:val="22"/>
              </w:rPr>
              <w:t xml:space="preserve"> с учетом НДС. </w:t>
            </w:r>
          </w:p>
          <w:p w:rsidR="00D729F3" w:rsidRDefault="00D729F3" w:rsidP="00D729F3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</w:p>
          <w:p w:rsidR="00F6650A" w:rsidRPr="001C449F" w:rsidRDefault="00F6650A" w:rsidP="008128DD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Pr="001C449F" w:rsidRDefault="00F6650A" w:rsidP="008128DD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397BE2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  <w:r w:rsidR="00F6650A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8128DD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DB6EF5" w:rsidP="00B37C73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цену т</w:t>
            </w:r>
            <w:r w:rsidR="00523BDA" w:rsidRPr="00BD7C03">
              <w:rPr>
                <w:sz w:val="22"/>
                <w:szCs w:val="22"/>
              </w:rPr>
              <w:t>овара должны быть включены все р</w:t>
            </w:r>
            <w:r w:rsidR="00D729F3">
              <w:rPr>
                <w:sz w:val="22"/>
                <w:szCs w:val="22"/>
              </w:rPr>
              <w:t>асходы, связанные с упаковкой</w:t>
            </w:r>
            <w:r w:rsidR="00523BDA" w:rsidRPr="00BD7C03">
              <w:rPr>
                <w:sz w:val="22"/>
                <w:szCs w:val="22"/>
              </w:rPr>
              <w:t xml:space="preserve"> товара</w:t>
            </w:r>
            <w:r>
              <w:rPr>
                <w:sz w:val="22"/>
                <w:szCs w:val="22"/>
              </w:rPr>
              <w:t>, погрузкой</w:t>
            </w:r>
            <w:r w:rsidR="00523BDA" w:rsidRPr="00BD7C03">
              <w:rPr>
                <w:sz w:val="22"/>
                <w:szCs w:val="22"/>
              </w:rPr>
              <w:t xml:space="preserve"> для перевозки водным/авто транспортом, и иные ра</w:t>
            </w:r>
            <w:r>
              <w:rPr>
                <w:sz w:val="22"/>
                <w:szCs w:val="22"/>
              </w:rPr>
              <w:t>сходы п</w:t>
            </w:r>
            <w:r w:rsidR="00523BDA" w:rsidRPr="00BD7C03">
              <w:rPr>
                <w:sz w:val="22"/>
                <w:szCs w:val="22"/>
              </w:rPr>
              <w:t>оставщика</w:t>
            </w:r>
            <w:r w:rsidR="005674A8">
              <w:rPr>
                <w:sz w:val="22"/>
                <w:szCs w:val="22"/>
              </w:rPr>
              <w:t>.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397BE2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>
              <w:rPr>
                <w:snapToGrid/>
                <w:color w:val="000000"/>
                <w:sz w:val="22"/>
                <w:szCs w:val="22"/>
              </w:rPr>
              <w:t>9</w:t>
            </w:r>
            <w:r w:rsidR="00F6650A" w:rsidRPr="00F6650A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8128DD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D23358" w:rsidRDefault="00D23358" w:rsidP="00D23358">
            <w:pPr>
              <w:keepNext/>
              <w:keepLines/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Авансирование 100</w:t>
            </w:r>
            <w:r w:rsidR="00397BE2">
              <w:rPr>
                <w:color w:val="000000"/>
                <w:sz w:val="22"/>
                <w:szCs w:val="22"/>
              </w:rPr>
              <w:t xml:space="preserve">%. 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397BE2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10</w:t>
            </w:r>
            <w:r w:rsidR="00F6650A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F6650A" w:rsidP="008128DD">
            <w:pPr>
              <w:keepNext/>
              <w:keepLines/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BD7C03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397BE2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</w:t>
            </w:r>
            <w:r w:rsidR="00F6650A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F6650A" w:rsidP="008128DD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BD7C03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44744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397BE2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</w:t>
            </w:r>
            <w:r w:rsidR="00F6650A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5D2EBB" w:rsidRDefault="008F0FAA" w:rsidP="008128DD">
            <w:pPr>
              <w:keepNext/>
              <w:keepLines/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>У</w:t>
            </w:r>
            <w:r w:rsidR="00F6650A" w:rsidRPr="005D2EBB">
              <w:rPr>
                <w:b/>
                <w:i/>
                <w:sz w:val="22"/>
                <w:szCs w:val="22"/>
              </w:rPr>
              <w:t>становлен</w:t>
            </w:r>
            <w:r w:rsidRPr="005D2EBB">
              <w:rPr>
                <w:b/>
                <w:i/>
                <w:sz w:val="22"/>
                <w:szCs w:val="22"/>
              </w:rPr>
              <w:t xml:space="preserve">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  <w:r w:rsidR="005D2EBB" w:rsidRPr="005D2EB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D2EBB" w:rsidRPr="005D2EB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(согласно Постановления Правительства РФ от 16 сентября 2016 г. N 925).</w:t>
            </w:r>
          </w:p>
          <w:p w:rsidR="00EF5000" w:rsidRPr="00EF5000" w:rsidRDefault="00EF5000" w:rsidP="008128D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EF5000" w:rsidRPr="00EF5000" w:rsidRDefault="00EF5000" w:rsidP="008128D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F6650A" w:rsidRPr="001C449F" w:rsidTr="00447443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F6650A" w:rsidP="008128DD">
            <w:pPr>
              <w:keepNext/>
              <w:keepLines/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</w:p>
        </w:tc>
      </w:tr>
      <w:tr w:rsidR="00F6650A" w:rsidRPr="001C449F" w:rsidTr="0044744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D23358" w:rsidP="00D23358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F7062" w:rsidRDefault="00BF66DE" w:rsidP="008128DD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D7C03" w:rsidRDefault="00BF66DE" w:rsidP="008128DD">
            <w:pPr>
              <w:keepNext/>
              <w:keepLines/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BD7C03">
              <w:rPr>
                <w:sz w:val="22"/>
                <w:szCs w:val="22"/>
              </w:rPr>
              <w:t>не установлены</w:t>
            </w:r>
          </w:p>
          <w:p w:rsidR="00F6650A" w:rsidRPr="00BD7C03" w:rsidRDefault="00F6650A" w:rsidP="008128DD">
            <w:pPr>
              <w:keepNext/>
              <w:keepLines/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F6650A" w:rsidRPr="001C449F" w:rsidTr="00447443">
        <w:trPr>
          <w:trHeight w:val="2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D23358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</w:t>
            </w:r>
            <w:r w:rsidR="00996C4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EF0C47" w:rsidP="008128DD">
            <w:pPr>
              <w:keepNext/>
              <w:keepLines/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</w:t>
            </w:r>
            <w:r w:rsidR="00D23358">
              <w:rPr>
                <w:sz w:val="22"/>
                <w:szCs w:val="22"/>
              </w:rPr>
              <w:t>.</w:t>
            </w:r>
          </w:p>
          <w:p w:rsidR="00EF0C47" w:rsidRPr="00EF0C47" w:rsidRDefault="00EF0C47" w:rsidP="008128DD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EF0C47">
              <w:rPr>
                <w:sz w:val="22"/>
                <w:szCs w:val="22"/>
              </w:rPr>
              <w:t xml:space="preserve">Данная </w:t>
            </w:r>
            <w:r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является </w:t>
            </w:r>
            <w:r>
              <w:rPr>
                <w:sz w:val="22"/>
                <w:szCs w:val="22"/>
              </w:rPr>
              <w:t>торгами</w:t>
            </w:r>
            <w:r w:rsidRPr="00EF0C47">
              <w:rPr>
                <w:sz w:val="22"/>
                <w:szCs w:val="22"/>
              </w:rPr>
              <w:t xml:space="preserve">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</w:t>
            </w:r>
            <w:r w:rsidR="00293538"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накладывает на Заказчика соответствующего объема гражданско-правовых обязательств.</w:t>
            </w:r>
          </w:p>
          <w:p w:rsidR="00EF0C47" w:rsidRPr="001C449F" w:rsidRDefault="00EF0C47" w:rsidP="008128DD">
            <w:pPr>
              <w:keepNext/>
              <w:keepLines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определения победителя по</w:t>
            </w:r>
            <w:r w:rsidR="00D23358">
              <w:rPr>
                <w:sz w:val="22"/>
                <w:szCs w:val="22"/>
              </w:rPr>
              <w:t xml:space="preserve"> закрытой</w:t>
            </w:r>
            <w:r>
              <w:rPr>
                <w:sz w:val="22"/>
                <w:szCs w:val="22"/>
              </w:rPr>
              <w:t xml:space="preserve"> закупке Заказчик имеет право отказаться от подписания договора.</w:t>
            </w:r>
          </w:p>
        </w:tc>
      </w:tr>
      <w:tr w:rsidR="00F6650A" w:rsidRPr="001C449F" w:rsidTr="00447443">
        <w:trPr>
          <w:trHeight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D23358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</w:t>
            </w:r>
            <w:r w:rsidR="0029353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8128DD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D7C03" w:rsidRDefault="00293538" w:rsidP="00D23358">
            <w:pPr>
              <w:keepNext/>
              <w:keepLines/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BD7C03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 даты окон</w:t>
            </w:r>
            <w:r w:rsidR="00D23358">
              <w:rPr>
                <w:sz w:val="22"/>
                <w:szCs w:val="22"/>
              </w:rPr>
              <w:t>чания подачи заявок на участие.</w:t>
            </w:r>
            <w:r w:rsidRPr="00BD7C03">
              <w:rPr>
                <w:sz w:val="22"/>
                <w:szCs w:val="22"/>
              </w:rPr>
              <w:t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9F7062" w:rsidRPr="001C449F" w:rsidTr="00447443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D23358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8128DD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BD7C03" w:rsidRDefault="005674A8" w:rsidP="008128DD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</w:t>
            </w:r>
            <w:r w:rsidR="009F7062" w:rsidRPr="00BD7C03">
              <w:rPr>
                <w:sz w:val="22"/>
                <w:szCs w:val="21"/>
              </w:rPr>
              <w:t xml:space="preserve">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</w:t>
            </w:r>
          </w:p>
          <w:p w:rsidR="00EF5000" w:rsidRPr="00BD7C03" w:rsidRDefault="00EF5000" w:rsidP="008128DD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</w:p>
        </w:tc>
      </w:tr>
      <w:tr w:rsidR="003C5F20" w:rsidRPr="001C449F" w:rsidTr="0044744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Default="003C5F20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Default="003C5F20" w:rsidP="008128DD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Pr="00B56A43" w:rsidRDefault="003C5F20" w:rsidP="008128DD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3C5F20" w:rsidRPr="001C449F" w:rsidTr="0044744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Default="003C5F20" w:rsidP="008128DD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Default="003C5F20" w:rsidP="008128DD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0" w:rsidRPr="00B56A43" w:rsidRDefault="003C5F20" w:rsidP="008128DD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</w:p>
        </w:tc>
      </w:tr>
    </w:tbl>
    <w:p w:rsidR="007103CE" w:rsidRDefault="007103CE" w:rsidP="008128DD">
      <w:pPr>
        <w:keepNext/>
        <w:keepLines/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8128DD">
      <w:pPr>
        <w:keepNext/>
        <w:keepLines/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8128DD">
      <w:pPr>
        <w:keepNext/>
        <w:keepLines/>
        <w:spacing w:line="240" w:lineRule="auto"/>
      </w:pPr>
    </w:p>
    <w:p w:rsidR="00293538" w:rsidRDefault="00293538" w:rsidP="008128DD">
      <w:pPr>
        <w:keepNext/>
        <w:keepLines/>
        <w:spacing w:after="200" w:line="276" w:lineRule="auto"/>
        <w:ind w:firstLine="0"/>
        <w:jc w:val="left"/>
      </w:pPr>
      <w:r>
        <w:br w:type="page"/>
      </w:r>
    </w:p>
    <w:p w:rsidR="000A7E61" w:rsidRDefault="00293538" w:rsidP="008128DD">
      <w:pPr>
        <w:keepNext/>
        <w:keepLines/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D7C03">
        <w:rPr>
          <w:snapToGrid/>
          <w:sz w:val="24"/>
          <w:szCs w:val="24"/>
        </w:rPr>
        <w:t>от «</w:t>
      </w:r>
      <w:r w:rsidR="00244633">
        <w:rPr>
          <w:snapToGrid/>
          <w:sz w:val="24"/>
          <w:szCs w:val="24"/>
        </w:rPr>
        <w:t>03</w:t>
      </w:r>
      <w:r w:rsidRPr="00BD7C03">
        <w:rPr>
          <w:snapToGrid/>
          <w:sz w:val="24"/>
          <w:szCs w:val="24"/>
        </w:rPr>
        <w:t xml:space="preserve">» </w:t>
      </w:r>
      <w:r w:rsidR="00244633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BD7C03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8128DD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BD7C03">
        <w:rPr>
          <w:b/>
          <w:sz w:val="24"/>
          <w:szCs w:val="24"/>
        </w:rPr>
        <w:t>п</w:t>
      </w:r>
      <w:r w:rsidR="00BD7C03" w:rsidRPr="00BD7C03">
        <w:rPr>
          <w:b/>
          <w:sz w:val="24"/>
          <w:szCs w:val="24"/>
        </w:rPr>
        <w:t>оставк</w:t>
      </w:r>
      <w:r w:rsidR="00BD7C03">
        <w:rPr>
          <w:b/>
          <w:sz w:val="24"/>
          <w:szCs w:val="24"/>
        </w:rPr>
        <w:t>у</w:t>
      </w:r>
      <w:r w:rsidR="00BD7C03" w:rsidRPr="00BD7C03">
        <w:rPr>
          <w:b/>
          <w:sz w:val="24"/>
          <w:szCs w:val="24"/>
        </w:rPr>
        <w:t xml:space="preserve"> кабельно-проводниковой продукции для ремонта и технического обслуживания электросетей </w:t>
      </w:r>
      <w:r w:rsidR="003C5F20">
        <w:rPr>
          <w:b/>
          <w:sz w:val="24"/>
          <w:szCs w:val="24"/>
        </w:rPr>
        <w:t>ПАО «Газпром»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07"/>
        <w:gridCol w:w="2552"/>
        <w:gridCol w:w="1080"/>
        <w:gridCol w:w="1080"/>
      </w:tblGrid>
      <w:tr w:rsidR="00293538" w:rsidRPr="00192B4A" w:rsidTr="003C5F20">
        <w:trPr>
          <w:trHeight w:val="734"/>
          <w:jc w:val="center"/>
        </w:trPr>
        <w:tc>
          <w:tcPr>
            <w:tcW w:w="676" w:type="dxa"/>
            <w:vAlign w:val="center"/>
          </w:tcPr>
          <w:p w:rsidR="00293538" w:rsidRPr="00192B4A" w:rsidRDefault="00293538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07" w:type="dxa"/>
            <w:vAlign w:val="center"/>
          </w:tcPr>
          <w:p w:rsidR="00293538" w:rsidRPr="00192B4A" w:rsidRDefault="00293538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293538" w:rsidRPr="00192B4A" w:rsidRDefault="00192B4A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Технические требования (ГОСТ, ТУ, ТР)</w:t>
            </w:r>
          </w:p>
        </w:tc>
        <w:tc>
          <w:tcPr>
            <w:tcW w:w="1080" w:type="dxa"/>
            <w:vAlign w:val="center"/>
          </w:tcPr>
          <w:p w:rsidR="00293538" w:rsidRPr="00192B4A" w:rsidRDefault="00293538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293538" w:rsidRPr="00192B4A" w:rsidRDefault="00293538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Кол-во</w:t>
            </w:r>
          </w:p>
        </w:tc>
      </w:tr>
      <w:tr w:rsidR="003C5F20" w:rsidRPr="00192B4A" w:rsidTr="003C5F20">
        <w:trPr>
          <w:trHeight w:val="141"/>
          <w:jc w:val="center"/>
        </w:trPr>
        <w:tc>
          <w:tcPr>
            <w:tcW w:w="676" w:type="dxa"/>
            <w:vAlign w:val="center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0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Провод ПВС 2*1,5</w:t>
            </w:r>
          </w:p>
        </w:tc>
        <w:tc>
          <w:tcPr>
            <w:tcW w:w="2552" w:type="dxa"/>
            <w:vAlign w:val="center"/>
          </w:tcPr>
          <w:p w:rsidR="003C5F20" w:rsidRPr="00192B4A" w:rsidRDefault="005E061D" w:rsidP="005E061D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ГОСТ  7399-97</w:t>
            </w:r>
          </w:p>
        </w:tc>
        <w:tc>
          <w:tcPr>
            <w:tcW w:w="1080" w:type="dxa"/>
            <w:vAlign w:val="center"/>
          </w:tcPr>
          <w:p w:rsidR="003C5F20" w:rsidRPr="00384A10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4A10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3C5F20" w:rsidRPr="00384A10" w:rsidRDefault="005A22FA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5F20" w:rsidRPr="00384A10">
              <w:rPr>
                <w:sz w:val="22"/>
                <w:szCs w:val="22"/>
              </w:rPr>
              <w:t>000</w:t>
            </w:r>
          </w:p>
        </w:tc>
      </w:tr>
      <w:tr w:rsidR="003C5F20" w:rsidRPr="00192B4A" w:rsidTr="003C5F20">
        <w:trPr>
          <w:trHeight w:val="112"/>
          <w:jc w:val="center"/>
        </w:trPr>
        <w:tc>
          <w:tcPr>
            <w:tcW w:w="676" w:type="dxa"/>
            <w:vAlign w:val="center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3х1,5</w:t>
            </w:r>
          </w:p>
        </w:tc>
        <w:tc>
          <w:tcPr>
            <w:tcW w:w="2552" w:type="dxa"/>
            <w:vAlign w:val="center"/>
          </w:tcPr>
          <w:p w:rsidR="003C5F20" w:rsidRPr="00192B4A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3C5F20" w:rsidRPr="00384A10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4A10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3C5F20" w:rsidRPr="00384A10" w:rsidRDefault="005A22FA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C5F20" w:rsidRPr="00384A10">
              <w:rPr>
                <w:sz w:val="22"/>
                <w:szCs w:val="22"/>
              </w:rPr>
              <w:t>00</w:t>
            </w:r>
          </w:p>
        </w:tc>
      </w:tr>
      <w:tr w:rsidR="003C5F20" w:rsidRPr="00192B4A" w:rsidTr="003C5F20">
        <w:trPr>
          <w:trHeight w:val="227"/>
          <w:jc w:val="center"/>
        </w:trPr>
        <w:tc>
          <w:tcPr>
            <w:tcW w:w="676" w:type="dxa"/>
            <w:vAlign w:val="center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0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3х2,5</w:t>
            </w:r>
          </w:p>
        </w:tc>
        <w:tc>
          <w:tcPr>
            <w:tcW w:w="2552" w:type="dxa"/>
            <w:vAlign w:val="center"/>
          </w:tcPr>
          <w:p w:rsidR="003C5F20" w:rsidRPr="00192B4A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3C5F20" w:rsidRPr="00384A10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4A10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3C5F20" w:rsidRPr="00384A10" w:rsidRDefault="005A22FA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3C5F20" w:rsidRPr="00384A10">
              <w:rPr>
                <w:sz w:val="22"/>
                <w:szCs w:val="22"/>
              </w:rPr>
              <w:t>00</w:t>
            </w:r>
          </w:p>
        </w:tc>
      </w:tr>
      <w:tr w:rsidR="005A22FA" w:rsidRPr="00192B4A" w:rsidTr="003C5F20">
        <w:trPr>
          <w:trHeight w:val="227"/>
          <w:jc w:val="center"/>
        </w:trPr>
        <w:tc>
          <w:tcPr>
            <w:tcW w:w="676" w:type="dxa"/>
            <w:vAlign w:val="center"/>
          </w:tcPr>
          <w:p w:rsidR="005A22FA" w:rsidRDefault="005A22FA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07" w:type="dxa"/>
          </w:tcPr>
          <w:p w:rsidR="005A22FA" w:rsidRPr="005A22FA" w:rsidRDefault="005A22FA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ВВГнг-</w:t>
            </w:r>
            <w:r>
              <w:rPr>
                <w:color w:val="000000"/>
                <w:sz w:val="22"/>
                <w:szCs w:val="22"/>
                <w:lang w:val="en-US"/>
              </w:rPr>
              <w:t>LS 3</w:t>
            </w:r>
            <w:r>
              <w:rPr>
                <w:color w:val="000000"/>
                <w:sz w:val="22"/>
                <w:szCs w:val="22"/>
              </w:rPr>
              <w:t>х4</w:t>
            </w:r>
          </w:p>
        </w:tc>
        <w:tc>
          <w:tcPr>
            <w:tcW w:w="2552" w:type="dxa"/>
            <w:vAlign w:val="center"/>
          </w:tcPr>
          <w:p w:rsidR="005A22FA" w:rsidRPr="00192B4A" w:rsidRDefault="000D2507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5A22FA" w:rsidRPr="00384A10" w:rsidRDefault="00DE3DEB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5A22FA" w:rsidRPr="00384A10" w:rsidRDefault="005A22FA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5A22FA" w:rsidRPr="00192B4A" w:rsidTr="003C5F20">
        <w:trPr>
          <w:trHeight w:val="227"/>
          <w:jc w:val="center"/>
        </w:trPr>
        <w:tc>
          <w:tcPr>
            <w:tcW w:w="676" w:type="dxa"/>
            <w:vAlign w:val="center"/>
          </w:tcPr>
          <w:p w:rsidR="005A22FA" w:rsidRDefault="005A22FA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07" w:type="dxa"/>
          </w:tcPr>
          <w:p w:rsidR="005A22FA" w:rsidRPr="005A22FA" w:rsidRDefault="005A22FA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ВВГнг-</w:t>
            </w:r>
            <w:r>
              <w:rPr>
                <w:color w:val="000000"/>
                <w:sz w:val="22"/>
                <w:szCs w:val="22"/>
                <w:lang w:val="en-US"/>
              </w:rPr>
              <w:t>LS 4</w:t>
            </w:r>
            <w:r>
              <w:rPr>
                <w:color w:val="000000"/>
                <w:sz w:val="22"/>
                <w:szCs w:val="22"/>
              </w:rPr>
              <w:t>х6</w:t>
            </w:r>
          </w:p>
        </w:tc>
        <w:tc>
          <w:tcPr>
            <w:tcW w:w="2552" w:type="dxa"/>
            <w:vAlign w:val="center"/>
          </w:tcPr>
          <w:p w:rsidR="005A22FA" w:rsidRPr="00192B4A" w:rsidRDefault="000D2507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5A22FA" w:rsidRPr="00384A10" w:rsidRDefault="00DE3DEB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5A22FA" w:rsidRPr="00384A10" w:rsidRDefault="005A22FA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</w:tbl>
    <w:p w:rsidR="00293538" w:rsidRPr="00A15582" w:rsidRDefault="00293538" w:rsidP="008128DD">
      <w:pPr>
        <w:keepNext/>
        <w:keepLines/>
        <w:spacing w:line="240" w:lineRule="auto"/>
        <w:ind w:firstLine="700"/>
        <w:rPr>
          <w:sz w:val="24"/>
          <w:szCs w:val="24"/>
        </w:rPr>
      </w:pPr>
    </w:p>
    <w:p w:rsidR="0059562F" w:rsidRPr="001B4837" w:rsidRDefault="00B37C73" w:rsidP="008128DD">
      <w:pPr>
        <w:keepNext/>
        <w:keepLines/>
        <w:spacing w:line="240" w:lineRule="auto"/>
        <w:ind w:firstLine="700"/>
        <w:rPr>
          <w:i/>
          <w:sz w:val="24"/>
          <w:szCs w:val="24"/>
        </w:rPr>
      </w:pPr>
      <w:r w:rsidRPr="006B58D2">
        <w:rPr>
          <w:b/>
          <w:i/>
          <w:sz w:val="24"/>
          <w:szCs w:val="24"/>
        </w:rPr>
        <w:t>Эквиваленты</w:t>
      </w:r>
      <w:r w:rsidR="001B4837" w:rsidRPr="006B58D2">
        <w:rPr>
          <w:b/>
          <w:i/>
          <w:sz w:val="24"/>
          <w:szCs w:val="24"/>
        </w:rPr>
        <w:t xml:space="preserve"> не предусматриваются, необходима</w:t>
      </w:r>
      <w:r w:rsidR="003C5F20">
        <w:rPr>
          <w:b/>
          <w:i/>
          <w:sz w:val="24"/>
          <w:szCs w:val="24"/>
        </w:rPr>
        <w:t>я</w:t>
      </w:r>
      <w:r w:rsidR="001B4837" w:rsidRPr="006B58D2">
        <w:rPr>
          <w:b/>
          <w:i/>
          <w:sz w:val="24"/>
          <w:szCs w:val="24"/>
        </w:rPr>
        <w:t xml:space="preserve"> поставка материалов указанной марки, т. к. оно используется для замены вышедшего из строя</w:t>
      </w:r>
      <w:r w:rsidR="001B4837" w:rsidRPr="001B4837">
        <w:rPr>
          <w:i/>
          <w:sz w:val="24"/>
          <w:szCs w:val="24"/>
        </w:rPr>
        <w:t>.</w:t>
      </w:r>
    </w:p>
    <w:p w:rsidR="00293538" w:rsidRPr="001B4837" w:rsidRDefault="00293538" w:rsidP="008128DD">
      <w:pPr>
        <w:keepNext/>
        <w:keepLines/>
        <w:spacing w:line="240" w:lineRule="auto"/>
        <w:ind w:firstLine="700"/>
        <w:rPr>
          <w:i/>
          <w:sz w:val="24"/>
          <w:szCs w:val="24"/>
        </w:rPr>
      </w:pP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/>
          <w:bCs/>
          <w:sz w:val="24"/>
          <w:szCs w:val="24"/>
        </w:rPr>
      </w:pPr>
      <w:r w:rsidRPr="001B4837">
        <w:rPr>
          <w:b/>
          <w:bCs/>
          <w:sz w:val="24"/>
          <w:szCs w:val="24"/>
        </w:rPr>
        <w:t>Общие требования: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 xml:space="preserve">2.1. Товар должен быть </w:t>
      </w:r>
      <w:r>
        <w:rPr>
          <w:bCs/>
          <w:sz w:val="24"/>
          <w:szCs w:val="24"/>
        </w:rPr>
        <w:t>новым и ранее не использованным.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>2.2. Товар должен быть поставлен в полном объеме бе</w:t>
      </w:r>
      <w:r>
        <w:rPr>
          <w:bCs/>
          <w:sz w:val="24"/>
          <w:szCs w:val="24"/>
        </w:rPr>
        <w:t>з исключений.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>2.3. Товар должен быть расфасован, упакован</w:t>
      </w:r>
      <w:r>
        <w:rPr>
          <w:bCs/>
          <w:sz w:val="24"/>
          <w:szCs w:val="24"/>
        </w:rPr>
        <w:t xml:space="preserve"> в жесткую сплошную обрешетку</w:t>
      </w:r>
      <w:r w:rsidRPr="001B4837">
        <w:rPr>
          <w:bCs/>
          <w:sz w:val="24"/>
          <w:szCs w:val="24"/>
        </w:rPr>
        <w:t xml:space="preserve"> и промаркирован</w:t>
      </w:r>
      <w:r w:rsidR="000C1730">
        <w:rPr>
          <w:b/>
          <w:sz w:val="24"/>
          <w:szCs w:val="24"/>
        </w:rPr>
        <w:t>,</w:t>
      </w:r>
      <w:r w:rsidR="00DF6A89">
        <w:rPr>
          <w:b/>
          <w:sz w:val="24"/>
          <w:szCs w:val="24"/>
        </w:rPr>
        <w:t xml:space="preserve"> </w:t>
      </w:r>
      <w:r w:rsidRPr="001B4837">
        <w:rPr>
          <w:bCs/>
          <w:sz w:val="24"/>
          <w:szCs w:val="24"/>
        </w:rPr>
        <w:t>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</w:t>
      </w:r>
      <w:r w:rsidR="000754CA">
        <w:rPr>
          <w:bCs/>
          <w:sz w:val="24"/>
          <w:szCs w:val="24"/>
        </w:rPr>
        <w:t>, согласно Спецификации к проекту договора.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>2.4.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 xml:space="preserve">2.5.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 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>2.6.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 w:rsidRPr="001B4837">
        <w:rPr>
          <w:bCs/>
          <w:sz w:val="24"/>
          <w:szCs w:val="24"/>
        </w:rPr>
        <w:t>2.7. Отгрузка Товара должна сопровождаться предоставлением соответствующих паспортов и копий сертификатов изготовителей. Качество Товара и его соответствие ТУ, ГОСТ подтверждается паспортами и сертификатами изготовителей.</w:t>
      </w:r>
    </w:p>
    <w:p w:rsidR="001B4837" w:rsidRPr="001B4837" w:rsidRDefault="001B4837" w:rsidP="008128DD">
      <w:pPr>
        <w:keepNext/>
        <w:keepLines/>
        <w:spacing w:line="240" w:lineRule="auto"/>
        <w:ind w:firstLine="700"/>
        <w:rPr>
          <w:bCs/>
          <w:sz w:val="24"/>
          <w:szCs w:val="24"/>
        </w:rPr>
      </w:pPr>
      <w:r>
        <w:rPr>
          <w:bCs/>
          <w:sz w:val="24"/>
          <w:szCs w:val="24"/>
        </w:rPr>
        <w:t>2.8</w:t>
      </w:r>
      <w:r w:rsidRPr="001B4837">
        <w:rPr>
          <w:bCs/>
          <w:sz w:val="24"/>
          <w:szCs w:val="24"/>
        </w:rPr>
        <w:t>. Данное предложение не исключает частичное изменение номенкл</w:t>
      </w:r>
      <w:r>
        <w:rPr>
          <w:bCs/>
          <w:sz w:val="24"/>
          <w:szCs w:val="24"/>
        </w:rPr>
        <w:t xml:space="preserve">атуры при заключении договора. </w:t>
      </w:r>
    </w:p>
    <w:p w:rsidR="001B4837" w:rsidRPr="0098053D" w:rsidRDefault="001B4837" w:rsidP="008128DD">
      <w:pPr>
        <w:keepNext/>
        <w:keepLines/>
        <w:spacing w:line="240" w:lineRule="auto"/>
        <w:ind w:firstLine="709"/>
        <w:contextualSpacing/>
        <w:rPr>
          <w:b/>
          <w:sz w:val="24"/>
          <w:szCs w:val="24"/>
        </w:rPr>
      </w:pPr>
      <w:r w:rsidRPr="0098053D">
        <w:rPr>
          <w:b/>
          <w:sz w:val="24"/>
          <w:szCs w:val="24"/>
        </w:rPr>
        <w:t>3. Требования к поставке:</w:t>
      </w:r>
    </w:p>
    <w:p w:rsidR="001B4837" w:rsidRPr="007F5615" w:rsidRDefault="001B4837" w:rsidP="008128DD">
      <w:pPr>
        <w:keepNext/>
        <w:keepLines/>
        <w:spacing w:line="240" w:lineRule="auto"/>
        <w:ind w:firstLine="709"/>
        <w:contextualSpacing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7F5615">
        <w:rPr>
          <w:sz w:val="24"/>
          <w:szCs w:val="24"/>
        </w:rPr>
        <w:t xml:space="preserve">.1.Место поставки товара: </w:t>
      </w:r>
      <w:r w:rsidR="003C5F20">
        <w:rPr>
          <w:sz w:val="24"/>
          <w:szCs w:val="24"/>
        </w:rPr>
        <w:t>Самовывоз.</w:t>
      </w:r>
    </w:p>
    <w:p w:rsidR="001B4837" w:rsidRPr="007F5615" w:rsidRDefault="001B4837" w:rsidP="008128DD">
      <w:pPr>
        <w:keepNext/>
        <w:keepLines/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7F561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F5615">
        <w:rPr>
          <w:sz w:val="24"/>
          <w:szCs w:val="24"/>
        </w:rPr>
        <w:t xml:space="preserve">. Срок поставки товара: </w:t>
      </w:r>
      <w:r>
        <w:rPr>
          <w:sz w:val="24"/>
          <w:szCs w:val="24"/>
        </w:rPr>
        <w:t xml:space="preserve">в течение </w:t>
      </w:r>
      <w:r w:rsidRPr="007F5615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7F5615">
        <w:rPr>
          <w:sz w:val="24"/>
          <w:szCs w:val="24"/>
        </w:rPr>
        <w:t xml:space="preserve"> (сорок</w:t>
      </w:r>
      <w:r>
        <w:rPr>
          <w:sz w:val="24"/>
          <w:szCs w:val="24"/>
        </w:rPr>
        <w:t>а пяти</w:t>
      </w:r>
      <w:r w:rsidRPr="007F5615">
        <w:rPr>
          <w:sz w:val="24"/>
          <w:szCs w:val="24"/>
        </w:rPr>
        <w:t xml:space="preserve">) календарных дней с </w:t>
      </w:r>
      <w:r>
        <w:rPr>
          <w:sz w:val="24"/>
          <w:szCs w:val="24"/>
        </w:rPr>
        <w:t>даты подписания</w:t>
      </w:r>
      <w:r w:rsidRPr="007F5615">
        <w:rPr>
          <w:sz w:val="24"/>
          <w:szCs w:val="24"/>
        </w:rPr>
        <w:t xml:space="preserve"> договора.</w:t>
      </w:r>
    </w:p>
    <w:p w:rsidR="001B4837" w:rsidRPr="007F5615" w:rsidRDefault="001B4837" w:rsidP="008128DD">
      <w:pPr>
        <w:keepNext/>
        <w:keepLines/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7F561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F5615">
        <w:rPr>
          <w:sz w:val="24"/>
          <w:szCs w:val="24"/>
        </w:rPr>
        <w:t xml:space="preserve">. </w:t>
      </w:r>
      <w:r w:rsidRPr="00B91A35">
        <w:rPr>
          <w:sz w:val="24"/>
          <w:szCs w:val="24"/>
        </w:rPr>
        <w:t xml:space="preserve">В цену Товара должны быть включены все расходы, связанные </w:t>
      </w:r>
      <w:r w:rsidR="003C5F20">
        <w:rPr>
          <w:sz w:val="24"/>
          <w:szCs w:val="24"/>
        </w:rPr>
        <w:t>с упаковкой, погрузкой</w:t>
      </w:r>
      <w:r w:rsidRPr="00B91A35">
        <w:rPr>
          <w:sz w:val="24"/>
          <w:szCs w:val="24"/>
        </w:rPr>
        <w:t xml:space="preserve">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293538" w:rsidRPr="00A15582" w:rsidRDefault="00293538" w:rsidP="008128DD">
      <w:pPr>
        <w:keepNext/>
        <w:keepLines/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293538" w:rsidRDefault="00293538" w:rsidP="008128DD">
      <w:pPr>
        <w:keepNext/>
        <w:keepLines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128DD">
        <w:rPr>
          <w:snapToGrid/>
          <w:sz w:val="24"/>
          <w:szCs w:val="24"/>
        </w:rPr>
        <w:t>от «</w:t>
      </w:r>
      <w:r w:rsidR="00244633">
        <w:rPr>
          <w:snapToGrid/>
          <w:sz w:val="24"/>
          <w:szCs w:val="24"/>
        </w:rPr>
        <w:t>03</w:t>
      </w:r>
      <w:r w:rsidRPr="008128DD">
        <w:rPr>
          <w:snapToGrid/>
          <w:sz w:val="24"/>
          <w:szCs w:val="24"/>
        </w:rPr>
        <w:t xml:space="preserve">» </w:t>
      </w:r>
      <w:r w:rsidR="00244633">
        <w:rPr>
          <w:sz w:val="24"/>
          <w:szCs w:val="24"/>
        </w:rPr>
        <w:t>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1B4837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37"/>
        <w:gridCol w:w="2563"/>
      </w:tblGrid>
      <w:tr w:rsidR="001B4837" w:rsidRPr="00192B4A" w:rsidTr="00C52FC1">
        <w:trPr>
          <w:trHeight w:val="16"/>
          <w:jc w:val="center"/>
        </w:trPr>
        <w:tc>
          <w:tcPr>
            <w:tcW w:w="569" w:type="dxa"/>
            <w:vAlign w:val="center"/>
          </w:tcPr>
          <w:p w:rsidR="001B4837" w:rsidRPr="00192B4A" w:rsidRDefault="001B4837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37" w:type="dxa"/>
            <w:vAlign w:val="center"/>
          </w:tcPr>
          <w:p w:rsidR="001B4837" w:rsidRPr="00192B4A" w:rsidRDefault="001B4837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563" w:type="dxa"/>
            <w:vAlign w:val="center"/>
          </w:tcPr>
          <w:p w:rsidR="001B4837" w:rsidRPr="00192B4A" w:rsidRDefault="001B4837" w:rsidP="008128D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рублей с НДС</w:t>
            </w:r>
          </w:p>
        </w:tc>
      </w:tr>
      <w:tr w:rsidR="003C5F20" w:rsidRPr="00192B4A" w:rsidTr="00C52FC1">
        <w:trPr>
          <w:trHeight w:val="3"/>
          <w:jc w:val="center"/>
        </w:trPr>
        <w:tc>
          <w:tcPr>
            <w:tcW w:w="569" w:type="dxa"/>
            <w:vAlign w:val="center"/>
          </w:tcPr>
          <w:p w:rsidR="003C5F20" w:rsidRPr="00192B4A" w:rsidRDefault="00C822D5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37" w:type="dxa"/>
          </w:tcPr>
          <w:p w:rsidR="003C5F20" w:rsidRPr="00192B4A" w:rsidRDefault="00C822D5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 ПВС 2х</w:t>
            </w:r>
            <w:r w:rsidR="003C5F20" w:rsidRPr="00192B4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563" w:type="dxa"/>
          </w:tcPr>
          <w:p w:rsidR="003C5F20" w:rsidRPr="00384A10" w:rsidRDefault="00C822D5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31,18</w:t>
            </w:r>
          </w:p>
        </w:tc>
      </w:tr>
      <w:tr w:rsidR="003C5F20" w:rsidRPr="00192B4A" w:rsidTr="00C52FC1">
        <w:trPr>
          <w:trHeight w:val="2"/>
          <w:jc w:val="center"/>
        </w:trPr>
        <w:tc>
          <w:tcPr>
            <w:tcW w:w="569" w:type="dxa"/>
            <w:vAlign w:val="center"/>
          </w:tcPr>
          <w:p w:rsidR="003C5F20" w:rsidRPr="00192B4A" w:rsidRDefault="00C822D5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3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3х1,5</w:t>
            </w:r>
          </w:p>
        </w:tc>
        <w:tc>
          <w:tcPr>
            <w:tcW w:w="2563" w:type="dxa"/>
          </w:tcPr>
          <w:p w:rsidR="003C5F20" w:rsidRPr="00384A10" w:rsidRDefault="00C822D5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37,30</w:t>
            </w:r>
          </w:p>
        </w:tc>
      </w:tr>
      <w:tr w:rsidR="003C5F20" w:rsidRPr="00192B4A" w:rsidTr="00C52FC1">
        <w:trPr>
          <w:trHeight w:val="5"/>
          <w:jc w:val="center"/>
        </w:trPr>
        <w:tc>
          <w:tcPr>
            <w:tcW w:w="569" w:type="dxa"/>
            <w:vAlign w:val="center"/>
          </w:tcPr>
          <w:p w:rsidR="003C5F20" w:rsidRPr="00192B4A" w:rsidRDefault="00C822D5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3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3х2,5</w:t>
            </w:r>
          </w:p>
        </w:tc>
        <w:tc>
          <w:tcPr>
            <w:tcW w:w="2563" w:type="dxa"/>
          </w:tcPr>
          <w:p w:rsidR="003C5F20" w:rsidRPr="00384A10" w:rsidRDefault="003C5F20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4A10">
              <w:rPr>
                <w:sz w:val="22"/>
                <w:szCs w:val="22"/>
              </w:rPr>
              <w:t>51,50</w:t>
            </w:r>
          </w:p>
        </w:tc>
      </w:tr>
      <w:tr w:rsidR="003C5F20" w:rsidRPr="00192B4A" w:rsidTr="00C52FC1">
        <w:trPr>
          <w:trHeight w:val="5"/>
          <w:jc w:val="center"/>
        </w:trPr>
        <w:tc>
          <w:tcPr>
            <w:tcW w:w="569" w:type="dxa"/>
            <w:vAlign w:val="center"/>
          </w:tcPr>
          <w:p w:rsidR="003C5F20" w:rsidRPr="00192B4A" w:rsidRDefault="00C822D5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37" w:type="dxa"/>
          </w:tcPr>
          <w:p w:rsidR="003C5F20" w:rsidRPr="00192B4A" w:rsidRDefault="003C5F20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 LS 3х4</w:t>
            </w:r>
          </w:p>
        </w:tc>
        <w:tc>
          <w:tcPr>
            <w:tcW w:w="2563" w:type="dxa"/>
          </w:tcPr>
          <w:p w:rsidR="003C5F20" w:rsidRPr="00384A10" w:rsidRDefault="00C822D5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3C5F20" w:rsidRPr="00384A10">
              <w:rPr>
                <w:sz w:val="22"/>
                <w:szCs w:val="22"/>
              </w:rPr>
              <w:t>,00</w:t>
            </w:r>
          </w:p>
        </w:tc>
      </w:tr>
      <w:tr w:rsidR="00C822D5" w:rsidRPr="00192B4A" w:rsidTr="00C52FC1">
        <w:trPr>
          <w:trHeight w:val="5"/>
          <w:jc w:val="center"/>
        </w:trPr>
        <w:tc>
          <w:tcPr>
            <w:tcW w:w="569" w:type="dxa"/>
            <w:vAlign w:val="center"/>
          </w:tcPr>
          <w:p w:rsidR="00C822D5" w:rsidRPr="00192B4A" w:rsidRDefault="00C822D5" w:rsidP="008128D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37" w:type="dxa"/>
          </w:tcPr>
          <w:p w:rsidR="00C822D5" w:rsidRPr="00192B4A" w:rsidRDefault="00C822D5" w:rsidP="008128DD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 LS 4х6</w:t>
            </w:r>
          </w:p>
        </w:tc>
        <w:tc>
          <w:tcPr>
            <w:tcW w:w="2563" w:type="dxa"/>
          </w:tcPr>
          <w:p w:rsidR="00C822D5" w:rsidRPr="00384A10" w:rsidRDefault="00C822D5" w:rsidP="00384A10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Pr="00384A10">
              <w:rPr>
                <w:sz w:val="22"/>
                <w:szCs w:val="22"/>
              </w:rPr>
              <w:t>,00</w:t>
            </w:r>
          </w:p>
        </w:tc>
      </w:tr>
    </w:tbl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 w:rsidP="008128DD">
      <w:pPr>
        <w:keepNext/>
        <w:keepLines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8128DD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bookmarkStart w:id="0" w:name="ИНСТРУКЦИИ"/>
      <w:bookmarkStart w:id="1" w:name="_Ref55300680"/>
      <w:bookmarkStart w:id="2" w:name="_Toc55305378"/>
      <w:bookmarkStart w:id="3" w:name="_Toc57314640"/>
      <w:bookmarkStart w:id="4" w:name="_Toc69728963"/>
      <w:bookmarkStart w:id="5" w:name="_Ref167511144"/>
      <w:bookmarkStart w:id="6" w:name="_Ref167511175"/>
      <w:bookmarkStart w:id="7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B37C73">
        <w:rPr>
          <w:snapToGrid/>
          <w:sz w:val="24"/>
          <w:szCs w:val="24"/>
        </w:rPr>
        <w:t>«</w:t>
      </w:r>
      <w:r w:rsidR="00244633">
        <w:rPr>
          <w:snapToGrid/>
          <w:sz w:val="24"/>
          <w:szCs w:val="24"/>
        </w:rPr>
        <w:t>03» апреля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8128DD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9656D" w:rsidRDefault="00293538" w:rsidP="00A9656D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A9656D" w:rsidRPr="00A9656D" w:rsidRDefault="00293538" w:rsidP="00A9656D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9656D" w:rsidRDefault="00A9656D" w:rsidP="00A9656D">
      <w:pPr>
        <w:keepNext/>
        <w:keepLines/>
        <w:widowControl w:val="0"/>
        <w:spacing w:line="240" w:lineRule="auto"/>
        <w:ind w:right="-2" w:firstLine="0"/>
        <w:rPr>
          <w:b/>
          <w:i/>
          <w:snapToGrid/>
          <w:sz w:val="20"/>
        </w:rPr>
      </w:pPr>
      <w:r>
        <w:rPr>
          <w:b/>
          <w:snapToGrid/>
          <w:kern w:val="28"/>
          <w:szCs w:val="28"/>
        </w:rPr>
        <w:t xml:space="preserve">                                                      </w:t>
      </w:r>
      <w:r w:rsidR="00293538"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8128DD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8128DD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8128DD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8128D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8128DD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8128D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</w:t>
      </w:r>
      <w:r w:rsidR="00C822D5">
        <w:rPr>
          <w:sz w:val="24"/>
          <w:szCs w:val="24"/>
        </w:rPr>
        <w:t xml:space="preserve"> у единственного поставщика.</w:t>
      </w:r>
      <w:r w:rsidRPr="00A15582">
        <w:rPr>
          <w:sz w:val="24"/>
          <w:szCs w:val="24"/>
        </w:rPr>
        <w:t xml:space="preserve">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8128DD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8128D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  <w:r w:rsidR="008128DD">
              <w:rPr>
                <w:b/>
                <w:sz w:val="24"/>
                <w:szCs w:val="24"/>
              </w:rPr>
              <w:t xml:space="preserve"> (ГОСТ, ТУ, ТР)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562F" w:rsidRDefault="0059562F" w:rsidP="008128D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8128DD" w:rsidRPr="00A15582" w:rsidRDefault="008128DD" w:rsidP="008128D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Pr="00B91A35">
        <w:rPr>
          <w:sz w:val="24"/>
          <w:szCs w:val="24"/>
        </w:rPr>
        <w:t>все расходы, связанные с</w:t>
      </w:r>
      <w:r w:rsidR="00C822D5">
        <w:rPr>
          <w:sz w:val="24"/>
          <w:szCs w:val="24"/>
        </w:rPr>
        <w:t xml:space="preserve"> упаковкой, погрузкой</w:t>
      </w:r>
      <w:r w:rsidRPr="00B91A35">
        <w:rPr>
          <w:sz w:val="24"/>
          <w:szCs w:val="24"/>
        </w:rPr>
        <w:t xml:space="preserve">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8128DD" w:rsidRDefault="008128DD" w:rsidP="008128DD">
      <w:pPr>
        <w:keepNext/>
        <w:keepLines/>
        <w:spacing w:line="240" w:lineRule="auto"/>
        <w:ind w:left="709" w:firstLine="0"/>
        <w:rPr>
          <w:sz w:val="24"/>
        </w:rPr>
      </w:pPr>
    </w:p>
    <w:p w:rsidR="008128DD" w:rsidRPr="00A15582" w:rsidRDefault="008128DD" w:rsidP="008128DD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 xml:space="preserve">в течение </w:t>
      </w:r>
      <w:r w:rsidRPr="007F5615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7F5615">
        <w:rPr>
          <w:sz w:val="24"/>
          <w:szCs w:val="24"/>
        </w:rPr>
        <w:t xml:space="preserve"> (сорок</w:t>
      </w:r>
      <w:r>
        <w:rPr>
          <w:sz w:val="24"/>
          <w:szCs w:val="24"/>
        </w:rPr>
        <w:t>а пяти</w:t>
      </w:r>
      <w:r w:rsidRPr="007F5615">
        <w:rPr>
          <w:sz w:val="24"/>
          <w:szCs w:val="24"/>
        </w:rPr>
        <w:t xml:space="preserve">) календарных дней с </w:t>
      </w:r>
      <w:r>
        <w:rPr>
          <w:sz w:val="24"/>
          <w:szCs w:val="24"/>
        </w:rPr>
        <w:t>даты подписания</w:t>
      </w:r>
      <w:r w:rsidRPr="007F5615">
        <w:rPr>
          <w:sz w:val="24"/>
          <w:szCs w:val="24"/>
        </w:rPr>
        <w:t xml:space="preserve"> договора.</w:t>
      </w:r>
    </w:p>
    <w:p w:rsidR="008128DD" w:rsidRPr="00A15582" w:rsidRDefault="008128DD" w:rsidP="008128DD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C822D5">
        <w:rPr>
          <w:sz w:val="24"/>
          <w:szCs w:val="24"/>
        </w:rPr>
        <w:t>Самовывоз</w:t>
      </w:r>
      <w:r w:rsidRPr="00A15582">
        <w:rPr>
          <w:sz w:val="24"/>
          <w:szCs w:val="24"/>
        </w:rPr>
        <w:t>.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8128DD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8128DD">
      <w:pPr>
        <w:keepNext/>
        <w:keepLines/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8128DD">
      <w:pPr>
        <w:keepNext/>
        <w:keepLines/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A9656D" w:rsidRDefault="00A9656D" w:rsidP="00A9656D">
      <w:pPr>
        <w:keepNext/>
        <w:keepLines/>
        <w:snapToGrid w:val="0"/>
        <w:spacing w:line="240" w:lineRule="auto"/>
        <w:ind w:firstLine="0"/>
        <w:rPr>
          <w:sz w:val="24"/>
          <w:szCs w:val="24"/>
        </w:rPr>
      </w:pPr>
    </w:p>
    <w:p w:rsidR="00293538" w:rsidRDefault="00A9656D" w:rsidP="00A9656D">
      <w:pPr>
        <w:keepNext/>
        <w:keepLine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Реквизиты Участника:</w:t>
      </w:r>
    </w:p>
    <w:p w:rsidR="00A9656D" w:rsidRDefault="00A9656D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A9656D" w:rsidRPr="00A15582" w:rsidRDefault="00A9656D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Е-майл: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8128DD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A9656D" w:rsidP="00A9656D">
      <w:pPr>
        <w:keepNext/>
        <w:keepLines/>
        <w:suppressLineNumbers/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538"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8128DD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</w:t>
            </w:r>
            <w:r w:rsidR="00DE3DEB">
              <w:rPr>
                <w:sz w:val="24"/>
                <w:szCs w:val="24"/>
                <w:vertAlign w:val="superscript"/>
              </w:rPr>
              <w:t>,дата</w:t>
            </w:r>
            <w:r w:rsidRPr="00A1558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3F366F" w:rsidRPr="00ED6CE6" w:rsidRDefault="00ED6CE6" w:rsidP="00ED6CE6">
      <w:pPr>
        <w:keepNext/>
        <w:keepLines/>
        <w:spacing w:line="240" w:lineRule="auto"/>
        <w:ind w:firstLine="0"/>
        <w:jc w:val="left"/>
        <w:rPr>
          <w:b/>
          <w:szCs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F366F">
        <w:rPr>
          <w:b/>
          <w:sz w:val="24"/>
        </w:rPr>
        <w:t>Форма 2</w:t>
      </w:r>
    </w:p>
    <w:p w:rsidR="003F366F" w:rsidRDefault="003F366F" w:rsidP="008128DD">
      <w:pPr>
        <w:keepNext/>
        <w:keepLines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8128DD">
      <w:pPr>
        <w:keepNext/>
        <w:keepLines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8128DD">
      <w:pPr>
        <w:keepNext/>
        <w:keepLines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3572"/>
        <w:gridCol w:w="3378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8128DD">
      <w:pPr>
        <w:keepNext/>
        <w:keepLines/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8" w:name="_Toc90385120"/>
      <w:bookmarkStart w:id="9" w:name="_Toc283834340"/>
      <w:bookmarkStart w:id="10" w:name="_Toc352849687"/>
      <w:bookmarkStart w:id="11" w:name="_Toc353374719"/>
      <w:bookmarkStart w:id="12" w:name="_Toc385595378"/>
      <w:r w:rsidRPr="003F366F">
        <w:rPr>
          <w:b/>
          <w:sz w:val="22"/>
          <w:szCs w:val="22"/>
        </w:rPr>
        <w:t>Инструкции по заполнению</w:t>
      </w:r>
      <w:bookmarkEnd w:id="8"/>
      <w:bookmarkEnd w:id="9"/>
      <w:bookmarkEnd w:id="10"/>
      <w:bookmarkEnd w:id="11"/>
      <w:bookmarkEnd w:id="12"/>
    </w:p>
    <w:p w:rsidR="003F366F" w:rsidRPr="003F366F" w:rsidRDefault="003F366F" w:rsidP="008128DD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8128DD">
      <w:pPr>
        <w:keepNext/>
        <w:keepLines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 w:rsidP="008128DD">
      <w:pPr>
        <w:keepNext/>
        <w:keepLines/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8128DD">
      <w:pPr>
        <w:keepNext/>
        <w:keepLines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8128DD">
      <w:pPr>
        <w:keepNext/>
        <w:keepLines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8128DD">
      <w:pPr>
        <w:keepNext/>
        <w:keepLine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8128DD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8128DD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3572"/>
        <w:gridCol w:w="3378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8128DD">
      <w:pPr>
        <w:keepNext/>
        <w:keepLines/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8128DD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8128DD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8128DD">
      <w:pPr>
        <w:keepNext/>
        <w:keepLines/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8128DD">
      <w:pPr>
        <w:keepNext/>
        <w:keepLines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8128DD">
      <w:pPr>
        <w:keepNext/>
        <w:keepLines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8128DD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8128DD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8128DD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8128DD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8128DD">
      <w:pPr>
        <w:keepNext/>
        <w:keepLines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>требованию о не</w:t>
      </w:r>
      <w:r w:rsidR="000C1730">
        <w:rPr>
          <w:bCs/>
          <w:snapToGrid/>
          <w:sz w:val="24"/>
          <w:szCs w:val="24"/>
        </w:rPr>
        <w:t xml:space="preserve"> </w:t>
      </w:r>
      <w:r w:rsidRPr="003F366F">
        <w:rPr>
          <w:bCs/>
          <w:snapToGrid/>
          <w:sz w:val="24"/>
          <w:szCs w:val="24"/>
        </w:rPr>
        <w:t xml:space="preserve">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8128DD">
      <w:pPr>
        <w:keepNext/>
        <w:keepLines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>требованию о не</w:t>
      </w:r>
      <w:r w:rsidR="000C1730">
        <w:rPr>
          <w:bCs/>
          <w:snapToGrid/>
          <w:sz w:val="24"/>
          <w:szCs w:val="24"/>
        </w:rPr>
        <w:t xml:space="preserve"> </w:t>
      </w:r>
      <w:r w:rsidRPr="003F366F">
        <w:rPr>
          <w:bCs/>
          <w:snapToGrid/>
          <w:sz w:val="24"/>
          <w:szCs w:val="24"/>
        </w:rPr>
        <w:t xml:space="preserve">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8128DD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8128DD">
      <w:pPr>
        <w:keepNext/>
        <w:keepLines/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3572"/>
        <w:gridCol w:w="3378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8128DD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8128DD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 w:rsidP="008128DD">
      <w:pPr>
        <w:keepNext/>
        <w:keepLines/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8128DD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44633" w:rsidP="008128DD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от «03</w:t>
      </w:r>
      <w:r w:rsidR="00293538" w:rsidRPr="008128DD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апреля</w:t>
      </w:r>
      <w:r w:rsidR="00293538" w:rsidRPr="00A15582">
        <w:rPr>
          <w:sz w:val="24"/>
          <w:szCs w:val="24"/>
        </w:rPr>
        <w:t xml:space="preserve"> </w:t>
      </w:r>
      <w:r w:rsidR="00293538"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8128DD">
        <w:rPr>
          <w:snapToGrid/>
          <w:sz w:val="24"/>
          <w:szCs w:val="24"/>
        </w:rPr>
        <w:t>0</w:t>
      </w:r>
      <w:r w:rsidR="00293538"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8128DD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8128DD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8128DD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8128DD" w:rsidRPr="00A15582" w:rsidRDefault="008128DD" w:rsidP="008128DD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8128DD" w:rsidRDefault="008128DD" w:rsidP="008128DD">
      <w:pPr>
        <w:keepNext/>
        <w:keepLines/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D82D24">
        <w:rPr>
          <w:b/>
          <w:szCs w:val="28"/>
        </w:rPr>
        <w:t>________</w:t>
      </w:r>
    </w:p>
    <w:p w:rsidR="008128DD" w:rsidRPr="00C42B04" w:rsidRDefault="008128DD" w:rsidP="008128DD">
      <w:pPr>
        <w:keepNext/>
        <w:keepLines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8128DD" w:rsidRPr="005A427F" w:rsidTr="008128DD">
        <w:tc>
          <w:tcPr>
            <w:tcW w:w="5180" w:type="dxa"/>
          </w:tcPr>
          <w:p w:rsidR="008128DD" w:rsidRPr="005A427F" w:rsidRDefault="008128DD" w:rsidP="00DE3DEB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 xml:space="preserve">г. </w:t>
            </w:r>
            <w:r w:rsidR="00DE3DEB">
              <w:rPr>
                <w:snapToGrid/>
                <w:sz w:val="24"/>
                <w:szCs w:val="24"/>
              </w:rPr>
              <w:t>Москва.</w:t>
            </w:r>
          </w:p>
        </w:tc>
        <w:tc>
          <w:tcPr>
            <w:tcW w:w="5180" w:type="dxa"/>
          </w:tcPr>
          <w:p w:rsidR="008128DD" w:rsidRPr="005A427F" w:rsidRDefault="008128DD" w:rsidP="00B37C73">
            <w:pPr>
              <w:keepNext/>
              <w:keepLine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2D24"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D82D24">
              <w:rPr>
                <w:sz w:val="24"/>
                <w:szCs w:val="24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="00B37C73">
              <w:rPr>
                <w:sz w:val="24"/>
                <w:szCs w:val="24"/>
              </w:rPr>
              <w:t>20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8128DD" w:rsidRPr="00E809C8" w:rsidRDefault="008128DD" w:rsidP="008128DD">
      <w:pPr>
        <w:keepNext/>
        <w:keepLines/>
        <w:spacing w:line="276" w:lineRule="auto"/>
        <w:ind w:firstLine="0"/>
        <w:jc w:val="center"/>
        <w:rPr>
          <w:sz w:val="24"/>
          <w:szCs w:val="24"/>
        </w:rPr>
      </w:pPr>
    </w:p>
    <w:p w:rsidR="008128DD" w:rsidRDefault="008128DD" w:rsidP="008128DD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D82D24">
        <w:rPr>
          <w:b/>
          <w:snapToGrid/>
          <w:sz w:val="24"/>
          <w:szCs w:val="24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D82D24">
        <w:rPr>
          <w:snapToGrid/>
          <w:sz w:val="24"/>
          <w:szCs w:val="24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D82D24">
        <w:rPr>
          <w:snapToGrid/>
          <w:sz w:val="24"/>
          <w:szCs w:val="24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8128DD" w:rsidRDefault="00ED6CE6" w:rsidP="008128DD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Публичное </w:t>
      </w:r>
      <w:r w:rsidR="008128DD" w:rsidRPr="000D2ABB">
        <w:rPr>
          <w:b/>
          <w:snapToGrid/>
          <w:sz w:val="24"/>
          <w:szCs w:val="24"/>
        </w:rPr>
        <w:t xml:space="preserve">Акционерное </w:t>
      </w:r>
      <w:r>
        <w:rPr>
          <w:b/>
          <w:snapToGrid/>
          <w:sz w:val="24"/>
          <w:szCs w:val="24"/>
        </w:rPr>
        <w:t>О</w:t>
      </w:r>
      <w:r w:rsidR="008128DD" w:rsidRPr="000D2ABB">
        <w:rPr>
          <w:b/>
          <w:snapToGrid/>
          <w:sz w:val="24"/>
          <w:szCs w:val="24"/>
        </w:rPr>
        <w:t>бщество</w:t>
      </w:r>
      <w:r w:rsidR="008128DD">
        <w:rPr>
          <w:b/>
          <w:snapToGrid/>
          <w:sz w:val="24"/>
          <w:szCs w:val="24"/>
        </w:rPr>
        <w:t> </w:t>
      </w:r>
      <w:r w:rsidR="008128DD" w:rsidRPr="006D2DE6">
        <w:rPr>
          <w:b/>
          <w:snapToGrid/>
          <w:sz w:val="24"/>
          <w:szCs w:val="24"/>
        </w:rPr>
        <w:t>«</w:t>
      </w:r>
      <w:r>
        <w:rPr>
          <w:b/>
          <w:snapToGrid/>
          <w:sz w:val="24"/>
          <w:szCs w:val="24"/>
        </w:rPr>
        <w:t>Газпром</w:t>
      </w:r>
      <w:r w:rsidR="008128DD" w:rsidRPr="006D2DE6">
        <w:rPr>
          <w:b/>
          <w:snapToGrid/>
          <w:sz w:val="24"/>
          <w:szCs w:val="24"/>
        </w:rPr>
        <w:t>»</w:t>
      </w:r>
      <w:r w:rsidR="008128DD" w:rsidRPr="007236ED">
        <w:rPr>
          <w:snapToGrid/>
          <w:sz w:val="24"/>
          <w:szCs w:val="24"/>
        </w:rPr>
        <w:t>, именуемое в дальнейшем «</w:t>
      </w:r>
      <w:r w:rsidR="008128DD">
        <w:rPr>
          <w:snapToGrid/>
          <w:sz w:val="24"/>
          <w:szCs w:val="24"/>
        </w:rPr>
        <w:t>Покупатель</w:t>
      </w:r>
      <w:r>
        <w:rPr>
          <w:snapToGrid/>
          <w:sz w:val="24"/>
          <w:szCs w:val="24"/>
        </w:rPr>
        <w:t xml:space="preserve">», </w:t>
      </w:r>
      <w:r w:rsidR="008128DD" w:rsidRPr="007236ED">
        <w:rPr>
          <w:snapToGrid/>
          <w:sz w:val="24"/>
          <w:szCs w:val="24"/>
        </w:rPr>
        <w:t xml:space="preserve"> </w:t>
      </w:r>
      <w:r w:rsidR="008128DD" w:rsidRPr="00B37C73">
        <w:rPr>
          <w:snapToGrid/>
          <w:sz w:val="24"/>
          <w:szCs w:val="24"/>
        </w:rPr>
        <w:t>действующего на основании Устава, с</w:t>
      </w:r>
      <w:r w:rsidR="008128DD" w:rsidRPr="007236ED">
        <w:rPr>
          <w:snapToGrid/>
          <w:sz w:val="24"/>
          <w:szCs w:val="24"/>
        </w:rPr>
        <w:t xml:space="preserve"> </w:t>
      </w:r>
      <w:r w:rsidR="008128DD">
        <w:rPr>
          <w:snapToGrid/>
          <w:sz w:val="24"/>
          <w:szCs w:val="24"/>
        </w:rPr>
        <w:t>другой</w:t>
      </w:r>
      <w:r w:rsidR="008128DD" w:rsidRPr="007236ED">
        <w:rPr>
          <w:snapToGrid/>
          <w:sz w:val="24"/>
          <w:szCs w:val="24"/>
        </w:rPr>
        <w:t xml:space="preserve"> стороны</w:t>
      </w:r>
      <w:r w:rsidR="008128DD">
        <w:rPr>
          <w:snapToGrid/>
          <w:sz w:val="24"/>
          <w:szCs w:val="24"/>
        </w:rPr>
        <w:t>,</w:t>
      </w:r>
      <w:r w:rsidR="008128DD" w:rsidRPr="007236ED">
        <w:rPr>
          <w:snapToGrid/>
          <w:sz w:val="24"/>
          <w:szCs w:val="24"/>
        </w:rPr>
        <w:t xml:space="preserve"> и </w:t>
      </w:r>
      <w:r w:rsidR="008128DD">
        <w:rPr>
          <w:snapToGrid/>
          <w:sz w:val="24"/>
          <w:szCs w:val="24"/>
        </w:rPr>
        <w:t xml:space="preserve">совместно именуемые «Стороны», </w:t>
      </w:r>
      <w:r w:rsidR="008128DD"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8128DD" w:rsidRPr="007236ED" w:rsidRDefault="008128DD" w:rsidP="008128DD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</w:p>
    <w:p w:rsidR="008128DD" w:rsidRPr="005077F0" w:rsidRDefault="008128DD" w:rsidP="008128DD">
      <w:pPr>
        <w:keepNext/>
        <w:keepLines/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8128DD" w:rsidRPr="000D2ABB" w:rsidRDefault="008128DD" w:rsidP="008128DD">
      <w:pPr>
        <w:keepNext/>
        <w:keepLines/>
        <w:spacing w:line="276" w:lineRule="auto"/>
        <w:ind w:firstLine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Поставщик по заданию</w:t>
      </w:r>
      <w:r w:rsidR="00DE3DEB">
        <w:rPr>
          <w:rFonts w:eastAsia="Calibri"/>
          <w:snapToGrid/>
          <w:color w:val="000000"/>
          <w:sz w:val="24"/>
          <w:szCs w:val="24"/>
          <w:lang w:eastAsia="en-US"/>
        </w:rPr>
        <w:t xml:space="preserve"> Покупателя обязуется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Pr="00BD7C03">
        <w:rPr>
          <w:b/>
          <w:sz w:val="24"/>
          <w:szCs w:val="24"/>
        </w:rPr>
        <w:t>кабельно-проводников</w:t>
      </w:r>
      <w:r>
        <w:rPr>
          <w:b/>
          <w:sz w:val="24"/>
          <w:szCs w:val="24"/>
        </w:rPr>
        <w:t>ую</w:t>
      </w:r>
      <w:r w:rsidRPr="00BD7C03">
        <w:rPr>
          <w:b/>
          <w:sz w:val="24"/>
          <w:szCs w:val="24"/>
        </w:rPr>
        <w:t xml:space="preserve"> продукци</w:t>
      </w:r>
      <w:r>
        <w:rPr>
          <w:b/>
          <w:sz w:val="24"/>
          <w:szCs w:val="24"/>
        </w:rPr>
        <w:t>ю</w:t>
      </w:r>
      <w:r w:rsidRPr="00BD7C03">
        <w:rPr>
          <w:b/>
          <w:sz w:val="24"/>
          <w:szCs w:val="24"/>
        </w:rPr>
        <w:t xml:space="preserve"> для ремонта и технического обслуживания электросетей в </w:t>
      </w:r>
      <w:r w:rsidR="00ED6CE6">
        <w:rPr>
          <w:b/>
          <w:sz w:val="24"/>
          <w:szCs w:val="24"/>
        </w:rPr>
        <w:t>ПАО «Газпром»,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8128DD" w:rsidRPr="000D2ABB" w:rsidRDefault="008128DD" w:rsidP="008128DD">
      <w:pPr>
        <w:keepNext/>
        <w:keepLines/>
        <w:spacing w:line="276" w:lineRule="auto"/>
        <w:ind w:firstLine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8128DD" w:rsidRDefault="008128DD" w:rsidP="008128DD">
      <w:pPr>
        <w:keepNext/>
        <w:keepLines/>
        <w:spacing w:line="276" w:lineRule="auto"/>
        <w:ind w:firstLine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Специфика</w:t>
      </w:r>
      <w:r w:rsidRPr="008770F2">
        <w:rPr>
          <w:rFonts w:eastAsia="Calibri"/>
          <w:snapToGrid/>
          <w:sz w:val="24"/>
          <w:szCs w:val="24"/>
          <w:lang w:eastAsia="en-US"/>
        </w:rPr>
        <w:t>ци</w:t>
      </w:r>
      <w:r>
        <w:rPr>
          <w:rFonts w:eastAsia="Calibri"/>
          <w:snapToGrid/>
          <w:sz w:val="24"/>
          <w:szCs w:val="24"/>
          <w:lang w:eastAsia="en-US"/>
        </w:rPr>
        <w:t>и на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8128DD" w:rsidRPr="000D2ABB" w:rsidRDefault="008128DD" w:rsidP="008128DD">
      <w:pPr>
        <w:keepNext/>
        <w:keepLines/>
        <w:spacing w:line="276" w:lineRule="auto"/>
        <w:ind w:firstLine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8128DD" w:rsidRDefault="008128DD" w:rsidP="008128DD">
      <w:pPr>
        <w:keepNext/>
        <w:keepLines/>
        <w:spacing w:line="276" w:lineRule="auto"/>
        <w:ind w:firstLine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="00ED6CE6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8128DD" w:rsidRPr="005077F0" w:rsidRDefault="008128DD" w:rsidP="008128DD">
      <w:pPr>
        <w:keepNext/>
        <w:keepLines/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8128DD" w:rsidRPr="005077F0" w:rsidRDefault="008128DD" w:rsidP="008128DD">
      <w:pPr>
        <w:keepNext/>
        <w:keepLines/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8128DD" w:rsidRDefault="008128DD" w:rsidP="008128DD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 w:rsidRPr="00D82D24">
        <w:rPr>
          <w:rFonts w:eastAsia="Calibri"/>
          <w:b/>
          <w:snapToGrid/>
          <w:color w:val="000000"/>
          <w:sz w:val="24"/>
          <w:szCs w:val="24"/>
          <w:lang w:eastAsia="en-US"/>
        </w:rPr>
        <w:t>__________________,__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82D24">
        <w:rPr>
          <w:rFonts w:eastAsia="Calibri"/>
          <w:snapToGrid/>
          <w:color w:val="000000"/>
          <w:sz w:val="24"/>
          <w:szCs w:val="24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82D24">
        <w:rPr>
          <w:rFonts w:eastAsia="Calibri"/>
          <w:snapToGrid/>
          <w:color w:val="000000"/>
          <w:sz w:val="24"/>
          <w:szCs w:val="24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82D24">
        <w:rPr>
          <w:rFonts w:eastAsia="Calibri"/>
          <w:snapToGrid/>
          <w:color w:val="000000"/>
          <w:sz w:val="24"/>
          <w:szCs w:val="24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82D24">
        <w:rPr>
          <w:rFonts w:eastAsia="Calibri"/>
          <w:snapToGrid/>
          <w:color w:val="000000"/>
          <w:sz w:val="24"/>
          <w:szCs w:val="24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8128DD" w:rsidRPr="000D2ABB" w:rsidRDefault="008128DD" w:rsidP="008128DD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</w:t>
      </w:r>
      <w:r>
        <w:rPr>
          <w:rFonts w:eastAsia="Calibri"/>
          <w:snapToGrid/>
          <w:sz w:val="24"/>
          <w:szCs w:val="24"/>
          <w:lang w:eastAsia="en-US"/>
        </w:rPr>
        <w:t>стоимость поставляемого Товара</w:t>
      </w:r>
      <w:r w:rsidRPr="00002B67">
        <w:rPr>
          <w:sz w:val="24"/>
          <w:szCs w:val="24"/>
        </w:rPr>
        <w:t xml:space="preserve">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</w:t>
      </w:r>
      <w:r>
        <w:rPr>
          <w:rFonts w:eastAsia="Calibri"/>
          <w:snapToGrid/>
          <w:sz w:val="24"/>
          <w:szCs w:val="24"/>
          <w:lang w:eastAsia="en-US"/>
        </w:rPr>
        <w:t>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 </w:t>
      </w:r>
      <w:r>
        <w:rPr>
          <w:rFonts w:eastAsia="Calibri"/>
          <w:snapToGrid/>
          <w:sz w:val="24"/>
          <w:szCs w:val="24"/>
          <w:lang w:eastAsia="en-US"/>
        </w:rPr>
        <w:t>транспортировкой Товара до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места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>, указанн</w:t>
      </w:r>
      <w:r>
        <w:rPr>
          <w:rFonts w:eastAsia="Calibri"/>
          <w:snapToGrid/>
          <w:sz w:val="24"/>
          <w:szCs w:val="24"/>
          <w:lang w:eastAsia="en-US"/>
        </w:rPr>
        <w:t>ое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 </w:t>
      </w:r>
      <w:r w:rsidRPr="008770F2">
        <w:rPr>
          <w:rFonts w:eastAsia="Calibri"/>
          <w:snapToGrid/>
          <w:sz w:val="24"/>
          <w:szCs w:val="24"/>
          <w:lang w:eastAsia="en-US"/>
        </w:rPr>
        <w:t>Спецификациях,</w:t>
      </w:r>
      <w:r>
        <w:rPr>
          <w:rFonts w:eastAsia="Calibri"/>
          <w:snapToGrid/>
          <w:sz w:val="24"/>
          <w:szCs w:val="24"/>
          <w:lang w:eastAsia="en-US"/>
        </w:rPr>
        <w:t xml:space="preserve">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8128DD" w:rsidRPr="00AC239F" w:rsidRDefault="008128DD" w:rsidP="008128DD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8128DD" w:rsidRDefault="008128DD" w:rsidP="008128DD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общей стоимости Товара, предусмотренной в п. 2.1 </w:t>
      </w:r>
      <w:r w:rsidRPr="000D2ABB">
        <w:rPr>
          <w:rFonts w:eastAsia="Calibri"/>
          <w:bCs/>
          <w:iCs/>
          <w:snapToGrid/>
          <w:sz w:val="24"/>
          <w:szCs w:val="24"/>
          <w:lang w:eastAsia="en-US"/>
        </w:rPr>
        <w:t>настоящего договора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B75E6">
        <w:rPr>
          <w:sz w:val="24"/>
          <w:szCs w:val="24"/>
        </w:rPr>
        <w:t>течение 60 (шестидесяти) рабочих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6B75E6">
        <w:rPr>
          <w:sz w:val="24"/>
          <w:szCs w:val="24"/>
        </w:rPr>
        <w:t>Спецификаци</w:t>
      </w:r>
      <w:r>
        <w:rPr>
          <w:sz w:val="24"/>
          <w:szCs w:val="24"/>
        </w:rPr>
        <w:t>и</w:t>
      </w:r>
      <w:r w:rsidRPr="006B75E6">
        <w:rPr>
          <w:sz w:val="24"/>
          <w:szCs w:val="24"/>
        </w:rPr>
        <w:t>.</w:t>
      </w:r>
    </w:p>
    <w:p w:rsidR="008128DD" w:rsidRDefault="008128DD" w:rsidP="008128DD">
      <w:pPr>
        <w:keepNext/>
        <w:keepLines/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8128DD" w:rsidRDefault="008128DD" w:rsidP="008128DD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Товара,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15</w:t>
      </w:r>
      <w:r w:rsidRPr="007428D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</w:t>
      </w:r>
      <w:r w:rsidRPr="007428D8">
        <w:rPr>
          <w:sz w:val="24"/>
          <w:szCs w:val="24"/>
        </w:rPr>
        <w:t>ти)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рабочих дней с даты подписания товарных накладных, при фактическом получении 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8128DD" w:rsidRDefault="008128DD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8128DD" w:rsidRPr="005077F0" w:rsidRDefault="008128DD" w:rsidP="008128DD">
      <w:pPr>
        <w:keepNext/>
        <w:keepLines/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8128DD" w:rsidRPr="00261482" w:rsidRDefault="008128DD" w:rsidP="008128DD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8128DD" w:rsidRPr="00002B67" w:rsidRDefault="003E05C3" w:rsidP="008128DD">
      <w:pPr>
        <w:keepNext/>
        <w:keepLines/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8128DD" w:rsidRPr="00002B67">
        <w:rPr>
          <w:b/>
          <w:sz w:val="24"/>
        </w:rPr>
        <w:t xml:space="preserve">. </w:t>
      </w:r>
      <w:r w:rsidR="008128DD" w:rsidRPr="005D5CF3">
        <w:rPr>
          <w:b/>
          <w:sz w:val="24"/>
          <w:szCs w:val="24"/>
        </w:rPr>
        <w:t xml:space="preserve">КАЧЕСТВО </w:t>
      </w:r>
      <w:r w:rsidR="008128DD" w:rsidRPr="00AC239F">
        <w:rPr>
          <w:b/>
          <w:sz w:val="24"/>
          <w:szCs w:val="24"/>
        </w:rPr>
        <w:t>ТОВАРА, ГАРАНТИИ И ПОРЯДОК ПРИЕМКИ</w:t>
      </w:r>
    </w:p>
    <w:p w:rsidR="008128DD" w:rsidRDefault="003E05C3" w:rsidP="008128DD">
      <w:pPr>
        <w:keepNext/>
        <w:keepLines/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>3</w:t>
      </w:r>
      <w:r w:rsidR="008128DD">
        <w:rPr>
          <w:sz w:val="24"/>
        </w:rPr>
        <w:t xml:space="preserve">.1. </w:t>
      </w:r>
      <w:r w:rsidR="008128DD" w:rsidRPr="00002B67">
        <w:rPr>
          <w:sz w:val="24"/>
        </w:rPr>
        <w:t xml:space="preserve">Поставщик обязан поставить Товар в точном соответствии с </w:t>
      </w:r>
      <w:r w:rsidR="008128DD">
        <w:rPr>
          <w:sz w:val="24"/>
        </w:rPr>
        <w:t>Приложением № 1</w:t>
      </w:r>
      <w:r w:rsidR="008128DD" w:rsidRPr="00242BD2">
        <w:rPr>
          <w:sz w:val="24"/>
        </w:rPr>
        <w:t xml:space="preserve">. </w:t>
      </w:r>
    </w:p>
    <w:p w:rsidR="008128DD" w:rsidRPr="000D2ABB" w:rsidRDefault="003E05C3" w:rsidP="008128DD">
      <w:pPr>
        <w:keepNext/>
        <w:keepLines/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3</w:t>
      </w:r>
      <w:r w:rsidR="008128DD">
        <w:rPr>
          <w:sz w:val="24"/>
        </w:rPr>
        <w:t>.2. Поставляемый Товар</w:t>
      </w:r>
      <w:r w:rsidR="008128DD" w:rsidRPr="00242BD2">
        <w:rPr>
          <w:sz w:val="24"/>
        </w:rPr>
        <w:t xml:space="preserve"> по своему качеству </w:t>
      </w:r>
      <w:r w:rsidR="008128DD"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="008128DD"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="008128DD" w:rsidRPr="00A837BB">
        <w:rPr>
          <w:sz w:val="24"/>
        </w:rPr>
        <w:t>. Технический паспорт и инструкция по эксплуатации должны быть на русском языке.</w:t>
      </w:r>
      <w:r w:rsidR="008128DD">
        <w:rPr>
          <w:sz w:val="24"/>
        </w:rPr>
        <w:t xml:space="preserve"> </w:t>
      </w:r>
    </w:p>
    <w:p w:rsidR="008128DD" w:rsidRPr="000D2ABB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3</w:t>
      </w:r>
      <w:r w:rsidR="008128DD">
        <w:rPr>
          <w:sz w:val="24"/>
        </w:rPr>
        <w:t xml:space="preserve">.3. </w:t>
      </w:r>
      <w:r w:rsidR="008128DD"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="008128DD"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 w:rsidR="008128DD">
        <w:rPr>
          <w:rFonts w:eastAsia="Arial Unicode MS"/>
          <w:snapToGrid/>
          <w:sz w:val="24"/>
          <w:szCs w:val="24"/>
          <w:lang w:eastAsia="en-US"/>
        </w:rPr>
        <w:t>или</w:t>
      </w:r>
      <w:r w:rsidR="008128DD"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="008128DD"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8128DD" w:rsidRPr="000D2ABB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.</w:t>
      </w:r>
      <w:r w:rsidR="008128DD">
        <w:rPr>
          <w:rFonts w:eastAsia="Calibri"/>
          <w:snapToGrid/>
          <w:sz w:val="24"/>
          <w:szCs w:val="24"/>
          <w:lang w:eastAsia="en-US"/>
        </w:rPr>
        <w:t>4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8128DD" w:rsidRPr="003576D4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.</w:t>
      </w:r>
      <w:r w:rsidR="008128DD">
        <w:rPr>
          <w:rFonts w:eastAsia="Calibri"/>
          <w:snapToGrid/>
          <w:sz w:val="24"/>
          <w:szCs w:val="24"/>
          <w:lang w:eastAsia="en-US"/>
        </w:rPr>
        <w:t>5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 w:rsidR="008128DD"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="008128DD"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8128DD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3</w:t>
      </w:r>
      <w:r w:rsidR="008128DD">
        <w:rPr>
          <w:rFonts w:eastAsia="Calibri"/>
          <w:snapToGrid/>
          <w:sz w:val="24"/>
          <w:szCs w:val="24"/>
          <w:lang w:eastAsia="en-US"/>
        </w:rPr>
        <w:t xml:space="preserve">.6. </w:t>
      </w:r>
      <w:r w:rsidR="008128DD"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>Госарби</w:t>
      </w:r>
      <w:r w:rsidR="008128DD">
        <w:rPr>
          <w:sz w:val="24"/>
          <w:szCs w:val="24"/>
        </w:rPr>
        <w:t xml:space="preserve">тража СССР № П-6 и П-7, при этом вызов </w:t>
      </w:r>
      <w:r w:rsidR="008128DD"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8128DD" w:rsidRPr="008A61C1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8128DD" w:rsidRPr="008A61C1">
        <w:rPr>
          <w:sz w:val="24"/>
          <w:szCs w:val="24"/>
        </w:rPr>
        <w:t>.</w:t>
      </w:r>
      <w:r w:rsidR="008128DD">
        <w:rPr>
          <w:sz w:val="24"/>
          <w:szCs w:val="24"/>
        </w:rPr>
        <w:t>7</w:t>
      </w:r>
      <w:r w:rsidR="008128DD" w:rsidRPr="008A61C1">
        <w:rPr>
          <w:sz w:val="24"/>
          <w:szCs w:val="24"/>
        </w:rPr>
        <w:t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8128DD" w:rsidRDefault="008128DD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 w:rsidR="00F96703"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8128DD" w:rsidRPr="000D2ABB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3</w:t>
      </w:r>
      <w:r w:rsidR="008128DD"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="008128DD">
        <w:rPr>
          <w:rFonts w:eastAsia="Arial Unicode MS"/>
          <w:snapToGrid/>
          <w:sz w:val="24"/>
          <w:szCs w:val="24"/>
          <w:lang w:eastAsia="en-US"/>
        </w:rPr>
        <w:t>8</w:t>
      </w:r>
      <w:r w:rsidR="008128DD"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="008128DD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="008128DD"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="008128DD"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="008128DD" w:rsidRPr="000D2ABB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="008128DD"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8128DD" w:rsidRPr="008A61C1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8128DD" w:rsidRPr="000D2ABB">
        <w:rPr>
          <w:sz w:val="24"/>
          <w:szCs w:val="24"/>
        </w:rPr>
        <w:t>.</w:t>
      </w:r>
      <w:r w:rsidR="008128DD">
        <w:rPr>
          <w:sz w:val="24"/>
          <w:szCs w:val="24"/>
        </w:rPr>
        <w:t>9</w:t>
      </w:r>
      <w:r w:rsidR="008128DD"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="008128DD"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="008128DD" w:rsidRPr="008A61C1">
        <w:rPr>
          <w:sz w:val="24"/>
          <w:szCs w:val="24"/>
        </w:rPr>
        <w:t>Гражданскому кодексу Российской Федерации.</w:t>
      </w:r>
    </w:p>
    <w:p w:rsidR="008128DD" w:rsidRPr="00AF286B" w:rsidRDefault="003E05C3" w:rsidP="008128DD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8128DD" w:rsidRPr="008A61C1">
        <w:rPr>
          <w:sz w:val="24"/>
          <w:szCs w:val="24"/>
        </w:rPr>
        <w:t>.1</w:t>
      </w:r>
      <w:r w:rsidR="008128DD">
        <w:rPr>
          <w:sz w:val="24"/>
          <w:szCs w:val="24"/>
        </w:rPr>
        <w:t>0</w:t>
      </w:r>
      <w:r w:rsidR="008128DD"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 w:rsidR="008128DD">
        <w:rPr>
          <w:sz w:val="24"/>
          <w:szCs w:val="24"/>
        </w:rPr>
        <w:t>9</w:t>
      </w:r>
      <w:r w:rsidR="008128DD"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8128DD" w:rsidRDefault="008128DD" w:rsidP="008128DD">
      <w:pPr>
        <w:keepNext/>
        <w:keepLines/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8128DD" w:rsidRPr="005B34CF" w:rsidRDefault="003E05C3" w:rsidP="008128DD">
      <w:pPr>
        <w:keepNext/>
        <w:keepLines/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>
        <w:rPr>
          <w:b/>
          <w:spacing w:val="-19"/>
          <w:sz w:val="24"/>
          <w:szCs w:val="24"/>
        </w:rPr>
        <w:t>4</w:t>
      </w:r>
      <w:r w:rsidR="008128DD" w:rsidRPr="00AC239F">
        <w:rPr>
          <w:b/>
          <w:spacing w:val="-19"/>
          <w:sz w:val="24"/>
          <w:szCs w:val="24"/>
        </w:rPr>
        <w:t>.</w:t>
      </w:r>
      <w:r w:rsidR="008128DD" w:rsidRPr="00AC239F">
        <w:rPr>
          <w:b/>
          <w:sz w:val="24"/>
          <w:szCs w:val="24"/>
        </w:rPr>
        <w:tab/>
      </w:r>
      <w:r w:rsidR="008128DD" w:rsidRPr="00AC239F">
        <w:rPr>
          <w:b/>
          <w:spacing w:val="-1"/>
          <w:sz w:val="24"/>
          <w:szCs w:val="24"/>
        </w:rPr>
        <w:t>ОТВЕТСТВЕННОСТЬ</w:t>
      </w:r>
      <w:r w:rsidR="008128DD">
        <w:rPr>
          <w:b/>
          <w:spacing w:val="-1"/>
          <w:sz w:val="24"/>
          <w:szCs w:val="24"/>
        </w:rPr>
        <w:t xml:space="preserve"> СТОРОН</w:t>
      </w:r>
    </w:p>
    <w:p w:rsidR="008128DD" w:rsidRPr="00AF286B" w:rsidRDefault="003E05C3" w:rsidP="008128DD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>4.1</w:t>
      </w:r>
      <w:r w:rsidR="008128DD" w:rsidRPr="00AC239F">
        <w:rPr>
          <w:sz w:val="24"/>
          <w:szCs w:val="24"/>
        </w:rPr>
        <w:t>.</w:t>
      </w:r>
      <w:r w:rsidR="008128DD">
        <w:rPr>
          <w:sz w:val="24"/>
          <w:szCs w:val="24"/>
        </w:rPr>
        <w:t xml:space="preserve"> </w:t>
      </w:r>
      <w:r w:rsidR="008128DD"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 w:rsidR="008128DD">
        <w:rPr>
          <w:spacing w:val="-1"/>
          <w:sz w:val="24"/>
          <w:szCs w:val="24"/>
        </w:rPr>
        <w:t>0,01 %</w:t>
      </w:r>
      <w:r w:rsidR="008128DD"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="008128DD" w:rsidRPr="00AC239F">
        <w:rPr>
          <w:sz w:val="24"/>
          <w:szCs w:val="24"/>
        </w:rPr>
        <w:t>стоимость поставленного, но неоплаченного</w:t>
      </w:r>
      <w:r w:rsidR="008128DD">
        <w:rPr>
          <w:sz w:val="24"/>
          <w:szCs w:val="24"/>
        </w:rPr>
        <w:t xml:space="preserve"> Товара.</w:t>
      </w:r>
    </w:p>
    <w:p w:rsidR="008128DD" w:rsidRDefault="008128DD" w:rsidP="008128D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8128DD" w:rsidRDefault="003E05C3" w:rsidP="008128DD">
      <w:pPr>
        <w:keepNext/>
        <w:keepLines/>
        <w:suppressLineNumbers/>
        <w:suppressAutoHyphens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8128DD" w:rsidRPr="000D2ABB">
        <w:rPr>
          <w:b/>
          <w:sz w:val="24"/>
        </w:rPr>
        <w:t>.</w:t>
      </w:r>
      <w:r w:rsidR="008128DD" w:rsidRPr="00242BD2">
        <w:rPr>
          <w:b/>
          <w:sz w:val="24"/>
        </w:rPr>
        <w:t xml:space="preserve"> ПОРЯДОК УРЕГУЛИРОВАНИЯ СПОРОВ</w:t>
      </w:r>
    </w:p>
    <w:p w:rsidR="008128DD" w:rsidRPr="00AC239F" w:rsidRDefault="003E05C3" w:rsidP="008128D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562"/>
        <w:rPr>
          <w:spacing w:val="-7"/>
          <w:sz w:val="24"/>
          <w:szCs w:val="24"/>
        </w:rPr>
      </w:pPr>
      <w:r>
        <w:rPr>
          <w:sz w:val="24"/>
          <w:szCs w:val="24"/>
        </w:rPr>
        <w:t>5</w:t>
      </w:r>
      <w:r w:rsidR="008128DD">
        <w:rPr>
          <w:sz w:val="24"/>
          <w:szCs w:val="24"/>
        </w:rPr>
        <w:t xml:space="preserve">.1. </w:t>
      </w:r>
      <w:r w:rsidR="008128DD" w:rsidRPr="00453456">
        <w:rPr>
          <w:sz w:val="24"/>
          <w:szCs w:val="24"/>
        </w:rPr>
        <w:t xml:space="preserve">Стороны обязуются решать споры, вытекающие из </w:t>
      </w:r>
      <w:r w:rsidR="008128DD" w:rsidRPr="000D2ABB">
        <w:rPr>
          <w:sz w:val="24"/>
          <w:szCs w:val="24"/>
        </w:rPr>
        <w:t>настоящего д</w:t>
      </w:r>
      <w:r w:rsidR="008128DD" w:rsidRPr="00453456">
        <w:rPr>
          <w:sz w:val="24"/>
          <w:szCs w:val="24"/>
        </w:rPr>
        <w:t xml:space="preserve">оговора, путем </w:t>
      </w:r>
      <w:r w:rsidR="008128DD"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="008128DD"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="008128DD" w:rsidRPr="00AC239F">
        <w:rPr>
          <w:sz w:val="24"/>
          <w:szCs w:val="24"/>
        </w:rPr>
        <w:t>даты ее получения.</w:t>
      </w:r>
    </w:p>
    <w:p w:rsidR="008128DD" w:rsidRDefault="003E05C3" w:rsidP="008128D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8128DD" w:rsidRPr="00AC239F">
        <w:rPr>
          <w:spacing w:val="-1"/>
          <w:sz w:val="24"/>
          <w:szCs w:val="24"/>
        </w:rPr>
        <w:t>.2.</w:t>
      </w:r>
      <w:r w:rsidR="008128DD">
        <w:rPr>
          <w:spacing w:val="-1"/>
          <w:sz w:val="24"/>
          <w:szCs w:val="24"/>
        </w:rPr>
        <w:t xml:space="preserve"> </w:t>
      </w:r>
      <w:r w:rsidR="008128DD"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="008128DD" w:rsidRPr="00AC239F">
        <w:rPr>
          <w:sz w:val="24"/>
          <w:szCs w:val="24"/>
        </w:rPr>
        <w:t>рассмотрению в Арбитражном суде Камчатского края.</w:t>
      </w:r>
    </w:p>
    <w:p w:rsidR="008128DD" w:rsidRDefault="008128DD" w:rsidP="008128DD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8128DD" w:rsidRPr="00002B67" w:rsidRDefault="003E05C3" w:rsidP="008128DD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128DD">
        <w:rPr>
          <w:b/>
          <w:sz w:val="24"/>
          <w:szCs w:val="24"/>
        </w:rPr>
        <w:t>. ФОРС-МАЖОР</w:t>
      </w:r>
    </w:p>
    <w:p w:rsidR="008128DD" w:rsidRPr="004D6FC1" w:rsidRDefault="003E05C3" w:rsidP="00B37C73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8128DD">
        <w:rPr>
          <w:sz w:val="24"/>
          <w:szCs w:val="24"/>
        </w:rPr>
        <w:t xml:space="preserve">.1. </w:t>
      </w:r>
      <w:r w:rsidR="008128DD"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 w:rsidR="008128DD">
        <w:rPr>
          <w:sz w:val="24"/>
          <w:szCs w:val="24"/>
        </w:rPr>
        <w:t>д</w:t>
      </w:r>
      <w:r w:rsidR="008128DD" w:rsidRPr="004D6FC1">
        <w:rPr>
          <w:sz w:val="24"/>
          <w:szCs w:val="24"/>
        </w:rPr>
        <w:t>оговору, если такое неисполнение явилось следствием обсто</w:t>
      </w:r>
      <w:r w:rsidR="008128DD">
        <w:rPr>
          <w:sz w:val="24"/>
          <w:szCs w:val="24"/>
        </w:rPr>
        <w:t>ятельств непреодолимой силы, т.</w:t>
      </w:r>
      <w:r w:rsidR="008128DD"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r w:rsidR="008128DD">
        <w:rPr>
          <w:sz w:val="24"/>
          <w:szCs w:val="24"/>
        </w:rPr>
        <w:t xml:space="preserve">документами </w:t>
      </w:r>
      <w:r w:rsidR="008128DD" w:rsidRPr="004D6FC1">
        <w:rPr>
          <w:sz w:val="24"/>
          <w:szCs w:val="24"/>
        </w:rPr>
        <w:t>выданным</w:t>
      </w:r>
      <w:r w:rsidR="008128DD">
        <w:rPr>
          <w:sz w:val="24"/>
          <w:szCs w:val="24"/>
        </w:rPr>
        <w:t>и</w:t>
      </w:r>
      <w:r w:rsidR="008128DD"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8128DD" w:rsidRPr="004D6FC1" w:rsidRDefault="003E05C3" w:rsidP="00B37C73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8128DD" w:rsidRPr="004D6FC1">
        <w:rPr>
          <w:sz w:val="24"/>
          <w:szCs w:val="24"/>
        </w:rPr>
        <w:t>.2.</w:t>
      </w:r>
      <w:r w:rsidR="008128DD" w:rsidRPr="004D6FC1">
        <w:rPr>
          <w:sz w:val="24"/>
          <w:szCs w:val="24"/>
        </w:rPr>
        <w:tab/>
      </w:r>
      <w:r w:rsidR="008128DD"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 w:rsidR="008128DD">
        <w:rPr>
          <w:sz w:val="24"/>
          <w:szCs w:val="24"/>
        </w:rPr>
        <w:t xml:space="preserve"> непреодолимой силы</w:t>
      </w:r>
      <w:r w:rsidR="008128DD"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8128DD" w:rsidRDefault="003E05C3" w:rsidP="00B37C73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8128DD" w:rsidRPr="004D6FC1">
        <w:rPr>
          <w:sz w:val="24"/>
          <w:szCs w:val="24"/>
        </w:rPr>
        <w:t>.3.</w:t>
      </w:r>
      <w:r w:rsidR="008128DD" w:rsidRPr="004D6FC1">
        <w:rPr>
          <w:sz w:val="24"/>
          <w:szCs w:val="24"/>
        </w:rPr>
        <w:tab/>
      </w:r>
      <w:r w:rsidR="008128DD"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 w:rsidR="008128DD">
        <w:rPr>
          <w:sz w:val="24"/>
          <w:szCs w:val="24"/>
        </w:rPr>
        <w:t>ельства по д</w:t>
      </w:r>
      <w:r w:rsidR="008128DD" w:rsidRPr="00B71967">
        <w:rPr>
          <w:sz w:val="24"/>
          <w:szCs w:val="24"/>
        </w:rPr>
        <w:t>оговору, о наступлении обстоятельств</w:t>
      </w:r>
      <w:r w:rsidR="008128DD">
        <w:rPr>
          <w:sz w:val="24"/>
          <w:szCs w:val="24"/>
        </w:rPr>
        <w:t xml:space="preserve"> непреодолимой силы</w:t>
      </w:r>
      <w:r w:rsidR="008128DD"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8128DD" w:rsidRDefault="003E05C3" w:rsidP="00B37C73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8128DD">
        <w:rPr>
          <w:sz w:val="24"/>
          <w:szCs w:val="24"/>
        </w:rPr>
        <w:t>.4.</w:t>
      </w:r>
      <w:r w:rsidR="008128DD">
        <w:rPr>
          <w:sz w:val="24"/>
          <w:szCs w:val="24"/>
        </w:rPr>
        <w:tab/>
      </w:r>
      <w:r w:rsidR="008128DD" w:rsidRPr="004D6FC1">
        <w:rPr>
          <w:sz w:val="24"/>
          <w:szCs w:val="24"/>
        </w:rPr>
        <w:t>При наступлении обстоятельств</w:t>
      </w:r>
      <w:r w:rsidR="008128DD">
        <w:rPr>
          <w:sz w:val="24"/>
          <w:szCs w:val="24"/>
        </w:rPr>
        <w:t xml:space="preserve"> непреодолимой силы,</w:t>
      </w:r>
      <w:r w:rsidR="008128DD" w:rsidRPr="004D6FC1">
        <w:rPr>
          <w:sz w:val="24"/>
          <w:szCs w:val="24"/>
        </w:rPr>
        <w:t xml:space="preserve"> срок выполнения </w:t>
      </w:r>
      <w:r w:rsidR="008128DD">
        <w:rPr>
          <w:sz w:val="24"/>
          <w:szCs w:val="24"/>
        </w:rPr>
        <w:t>С</w:t>
      </w:r>
      <w:r w:rsidR="008128DD"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8128DD" w:rsidRDefault="008128DD" w:rsidP="00B37C73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8128DD" w:rsidRPr="000D2ABB" w:rsidRDefault="003E05C3" w:rsidP="00B37C73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128DD" w:rsidRPr="000D2ABB">
        <w:rPr>
          <w:b/>
          <w:sz w:val="24"/>
          <w:szCs w:val="24"/>
        </w:rPr>
        <w:t>. ПРОЧИЕ УСЛОВИЯ</w:t>
      </w:r>
    </w:p>
    <w:p w:rsidR="008128DD" w:rsidRPr="000D2ABB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D2ABB">
        <w:rPr>
          <w:sz w:val="24"/>
          <w:szCs w:val="24"/>
        </w:rPr>
        <w:t>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8128DD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D2ABB">
        <w:rPr>
          <w:sz w:val="24"/>
          <w:szCs w:val="24"/>
        </w:rPr>
        <w:t>.2. Договор составлен</w:t>
      </w:r>
      <w:r w:rsidR="008128DD"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8128DD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02B67">
        <w:rPr>
          <w:sz w:val="24"/>
          <w:szCs w:val="24"/>
        </w:rPr>
        <w:t>.3.</w:t>
      </w:r>
      <w:r w:rsidR="008128DD" w:rsidRPr="00002B67">
        <w:rPr>
          <w:sz w:val="24"/>
        </w:rPr>
        <w:t xml:space="preserve"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в пределах </w:t>
      </w:r>
      <w:r w:rsidR="008128DD" w:rsidRPr="00002B67">
        <w:rPr>
          <w:sz w:val="24"/>
        </w:rPr>
        <w:lastRenderedPageBreak/>
        <w:t>общей суммы поставляемого Товара.</w:t>
      </w:r>
    </w:p>
    <w:p w:rsidR="008128DD" w:rsidRPr="000D2ABB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02B67">
        <w:rPr>
          <w:sz w:val="24"/>
          <w:szCs w:val="24"/>
        </w:rPr>
        <w:t>.4.</w:t>
      </w:r>
      <w:r w:rsidR="008128DD">
        <w:rPr>
          <w:sz w:val="24"/>
          <w:szCs w:val="24"/>
        </w:rPr>
        <w:t xml:space="preserve"> </w:t>
      </w:r>
      <w:r w:rsidR="008128DD" w:rsidRPr="00002B67">
        <w:rPr>
          <w:sz w:val="24"/>
          <w:szCs w:val="24"/>
        </w:rPr>
        <w:t xml:space="preserve">С момента заключения </w:t>
      </w:r>
      <w:r w:rsidR="008128DD"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8128DD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D2ABB">
        <w:rPr>
          <w:sz w:val="24"/>
          <w:szCs w:val="24"/>
        </w:rPr>
        <w:t>.5. Все изменения и дополнения к договору,</w:t>
      </w:r>
      <w:r w:rsidR="008128DD"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 w:rsidR="008128DD">
        <w:rPr>
          <w:sz w:val="24"/>
          <w:szCs w:val="24"/>
        </w:rPr>
        <w:t xml:space="preserve"> </w:t>
      </w:r>
    </w:p>
    <w:p w:rsidR="008128DD" w:rsidRPr="000D2ABB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242BD2">
        <w:rPr>
          <w:sz w:val="24"/>
          <w:szCs w:val="24"/>
        </w:rPr>
        <w:t>.6.</w:t>
      </w:r>
      <w:r w:rsidR="008128DD">
        <w:rPr>
          <w:sz w:val="24"/>
          <w:szCs w:val="24"/>
        </w:rPr>
        <w:t xml:space="preserve"> </w:t>
      </w:r>
      <w:r w:rsidR="008128DD" w:rsidRPr="00242BD2">
        <w:rPr>
          <w:sz w:val="24"/>
          <w:szCs w:val="24"/>
        </w:rPr>
        <w:t xml:space="preserve">Все дополнительные </w:t>
      </w:r>
      <w:r w:rsidR="008128DD"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8128DD" w:rsidRPr="000D2ABB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D2ABB">
        <w:rPr>
          <w:sz w:val="24"/>
          <w:szCs w:val="24"/>
        </w:rPr>
        <w:t>.7. По всем вопросам, не предусмотренным договором, Стороны руководствуются действующим законодательством РФ.</w:t>
      </w:r>
    </w:p>
    <w:p w:rsidR="008128DD" w:rsidRPr="000D2ABB" w:rsidRDefault="003E05C3" w:rsidP="00B37C73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8DD" w:rsidRPr="000D2ABB">
        <w:rPr>
          <w:sz w:val="24"/>
          <w:szCs w:val="24"/>
        </w:rPr>
        <w:t>.8. К настоящему договору прилагаются:</w:t>
      </w:r>
    </w:p>
    <w:p w:rsidR="008128DD" w:rsidRPr="00002B67" w:rsidRDefault="008128DD" w:rsidP="00B37C73">
      <w:pPr>
        <w:pStyle w:val="a8"/>
        <w:widowControl w:val="0"/>
        <w:spacing w:line="276" w:lineRule="auto"/>
        <w:ind w:firstLine="567"/>
      </w:pPr>
      <w:r w:rsidRPr="000D2ABB">
        <w:t>- Приложение № 1 (Спецификация</w:t>
      </w:r>
      <w:r w:rsidRPr="00002B67">
        <w:t>)</w:t>
      </w:r>
    </w:p>
    <w:p w:rsidR="008128DD" w:rsidRPr="00002B67" w:rsidRDefault="008128DD" w:rsidP="00B37C73">
      <w:pPr>
        <w:pStyle w:val="a8"/>
        <w:widowControl w:val="0"/>
        <w:spacing w:line="276" w:lineRule="auto"/>
      </w:pPr>
    </w:p>
    <w:p w:rsidR="008128DD" w:rsidRDefault="008128DD" w:rsidP="00B37C73">
      <w:pPr>
        <w:widowControl w:val="0"/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8128DD" w:rsidRPr="00EB1634" w:rsidTr="003E05C3">
        <w:trPr>
          <w:trHeight w:val="949"/>
          <w:jc w:val="center"/>
        </w:trPr>
        <w:tc>
          <w:tcPr>
            <w:tcW w:w="4902" w:type="dxa"/>
          </w:tcPr>
          <w:p w:rsidR="008128DD" w:rsidRPr="00EB1634" w:rsidRDefault="008128DD" w:rsidP="00B37C73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8128DD" w:rsidRPr="00EB1634" w:rsidRDefault="008128DD" w:rsidP="00B37C73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8128DD" w:rsidRPr="00EB1634" w:rsidTr="008128DD">
        <w:trPr>
          <w:jc w:val="center"/>
        </w:trPr>
        <w:tc>
          <w:tcPr>
            <w:tcW w:w="4902" w:type="dxa"/>
          </w:tcPr>
          <w:p w:rsidR="008128DD" w:rsidRPr="00EB1634" w:rsidRDefault="008128DD" w:rsidP="00B37C73">
            <w:pPr>
              <w:widowControl w:val="0"/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28DD" w:rsidRDefault="003E05C3" w:rsidP="003E05C3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05C3" w:rsidRDefault="003E05C3" w:rsidP="003E05C3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3E05C3" w:rsidRDefault="003E05C3" w:rsidP="003E05C3">
            <w:pPr>
              <w:widowControl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128DD" w:rsidRPr="0020680B" w:rsidRDefault="008128DD" w:rsidP="00B37C73">
      <w:pPr>
        <w:widowControl w:val="0"/>
        <w:spacing w:line="276" w:lineRule="auto"/>
        <w:ind w:left="560" w:firstLine="0"/>
        <w:jc w:val="left"/>
        <w:rPr>
          <w:snapToGrid/>
          <w:sz w:val="24"/>
          <w:szCs w:val="24"/>
        </w:rPr>
      </w:pPr>
    </w:p>
    <w:p w:rsidR="008128DD" w:rsidRPr="00E809C8" w:rsidRDefault="008128DD" w:rsidP="008128DD">
      <w:pPr>
        <w:keepNext/>
        <w:keepLines/>
        <w:shd w:val="clear" w:color="auto" w:fill="FFFFFF"/>
        <w:spacing w:line="276" w:lineRule="auto"/>
        <w:ind w:firstLine="0"/>
        <w:jc w:val="center"/>
        <w:rPr>
          <w:snapToGrid/>
          <w:sz w:val="24"/>
          <w:szCs w:val="24"/>
        </w:rPr>
        <w:sectPr w:rsidR="008128DD" w:rsidRPr="00E809C8" w:rsidSect="008128DD">
          <w:footerReference w:type="default" r:id="rId8"/>
          <w:footerReference w:type="first" r:id="rId9"/>
          <w:pgSz w:w="11906" w:h="16838" w:code="9"/>
          <w:pgMar w:top="720" w:right="720" w:bottom="709" w:left="709" w:header="0" w:footer="227" w:gutter="0"/>
          <w:cols w:space="708"/>
          <w:docGrid w:linePitch="381"/>
        </w:sectPr>
      </w:pPr>
    </w:p>
    <w:p w:rsidR="008128DD" w:rsidRPr="00B86774" w:rsidRDefault="008128DD" w:rsidP="008128DD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8128DD" w:rsidRPr="00B86774" w:rsidRDefault="008128DD" w:rsidP="008128DD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D82D24">
        <w:rPr>
          <w:snapToGrid/>
          <w:sz w:val="24"/>
          <w:szCs w:val="24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D82D24">
        <w:rPr>
          <w:snapToGrid/>
          <w:sz w:val="24"/>
          <w:szCs w:val="24"/>
        </w:rPr>
        <w:t>________</w:t>
      </w:r>
      <w:r>
        <w:rPr>
          <w:snapToGrid/>
          <w:sz w:val="24"/>
          <w:szCs w:val="24"/>
        </w:rPr>
        <w:t xml:space="preserve"> 20</w:t>
      </w:r>
      <w:r w:rsidR="00C8532A">
        <w:rPr>
          <w:snapToGrid/>
          <w:sz w:val="24"/>
          <w:szCs w:val="24"/>
        </w:rPr>
        <w:t>20</w:t>
      </w:r>
      <w:r w:rsidRPr="00B86774">
        <w:rPr>
          <w:snapToGrid/>
          <w:sz w:val="24"/>
          <w:szCs w:val="24"/>
        </w:rPr>
        <w:t xml:space="preserve"> г. </w:t>
      </w:r>
      <w:r w:rsidRPr="00D82D24">
        <w:rPr>
          <w:snapToGrid/>
          <w:sz w:val="24"/>
          <w:szCs w:val="24"/>
        </w:rPr>
        <w:t>№ _________</w:t>
      </w:r>
    </w:p>
    <w:p w:rsidR="008128DD" w:rsidRDefault="008128DD" w:rsidP="008128DD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</w:p>
    <w:p w:rsidR="008128DD" w:rsidRDefault="008128DD" w:rsidP="008128DD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1</w:t>
      </w:r>
    </w:p>
    <w:p w:rsidR="008128DD" w:rsidRDefault="008128DD" w:rsidP="008128DD">
      <w:pPr>
        <w:keepNext/>
        <w:keepLines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BD7C03">
        <w:rPr>
          <w:b/>
          <w:sz w:val="24"/>
          <w:szCs w:val="24"/>
        </w:rPr>
        <w:t xml:space="preserve">кабельно-проводниковой продукции для ремонта и технического обслуживания электросетей </w:t>
      </w:r>
      <w:r w:rsidR="00D82D24">
        <w:rPr>
          <w:b/>
          <w:sz w:val="24"/>
          <w:szCs w:val="24"/>
        </w:rPr>
        <w:t xml:space="preserve"> ПАО «</w:t>
      </w:r>
      <w:r w:rsidR="00C52FC1">
        <w:rPr>
          <w:b/>
          <w:sz w:val="24"/>
          <w:szCs w:val="24"/>
        </w:rPr>
        <w:t>Газпром».</w:t>
      </w:r>
    </w:p>
    <w:tbl>
      <w:tblPr>
        <w:tblW w:w="10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53"/>
        <w:gridCol w:w="2285"/>
        <w:gridCol w:w="1428"/>
        <w:gridCol w:w="715"/>
        <w:gridCol w:w="857"/>
        <w:gridCol w:w="1142"/>
        <w:gridCol w:w="1145"/>
      </w:tblGrid>
      <w:tr w:rsidR="00C52FC1" w:rsidRPr="00A35620" w:rsidTr="00C52FC1">
        <w:trPr>
          <w:trHeight w:val="34"/>
        </w:trPr>
        <w:tc>
          <w:tcPr>
            <w:tcW w:w="632" w:type="dxa"/>
            <w:vAlign w:val="center"/>
          </w:tcPr>
          <w:p w:rsidR="0000178B" w:rsidRPr="00A35620" w:rsidRDefault="0000178B" w:rsidP="008128DD">
            <w:pPr>
              <w:keepNext/>
              <w:keepLines/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653" w:type="dxa"/>
            <w:vAlign w:val="center"/>
          </w:tcPr>
          <w:p w:rsidR="0000178B" w:rsidRPr="00A35620" w:rsidRDefault="0000178B" w:rsidP="008128DD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2285" w:type="dxa"/>
          </w:tcPr>
          <w:p w:rsidR="0000178B" w:rsidRPr="00A35620" w:rsidRDefault="0000178B" w:rsidP="008128DD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ГОСТ,ТУ, ТР</w:t>
            </w:r>
          </w:p>
        </w:tc>
        <w:tc>
          <w:tcPr>
            <w:tcW w:w="1428" w:type="dxa"/>
          </w:tcPr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15" w:type="dxa"/>
            <w:vAlign w:val="center"/>
          </w:tcPr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7" w:type="dxa"/>
            <w:vAlign w:val="center"/>
          </w:tcPr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Кол</w:t>
            </w:r>
            <w:r w:rsidRPr="00A35620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A35620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142" w:type="dxa"/>
            <w:vAlign w:val="center"/>
          </w:tcPr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Цена,</w:t>
            </w:r>
          </w:p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145" w:type="dxa"/>
            <w:vAlign w:val="center"/>
          </w:tcPr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Сумма,</w:t>
            </w:r>
          </w:p>
          <w:p w:rsidR="0000178B" w:rsidRPr="00A35620" w:rsidRDefault="0000178B" w:rsidP="00B37C73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A35620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52FC1" w:rsidRPr="00A35620" w:rsidTr="00C52FC1">
        <w:trPr>
          <w:trHeight w:val="7"/>
        </w:trPr>
        <w:tc>
          <w:tcPr>
            <w:tcW w:w="632" w:type="dxa"/>
            <w:vAlign w:val="center"/>
          </w:tcPr>
          <w:p w:rsidR="00D82D24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3" w:type="dxa"/>
            <w:vAlign w:val="center"/>
          </w:tcPr>
          <w:p w:rsidR="00D82D24" w:rsidRPr="00192B4A" w:rsidRDefault="00D82D24" w:rsidP="006B58D2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Провод ПВС 2*1,5</w:t>
            </w:r>
          </w:p>
        </w:tc>
        <w:tc>
          <w:tcPr>
            <w:tcW w:w="2285" w:type="dxa"/>
            <w:vAlign w:val="center"/>
          </w:tcPr>
          <w:p w:rsidR="00D82D24" w:rsidRPr="006B58D2" w:rsidRDefault="005E061D" w:rsidP="005E061D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bookmarkStart w:id="16" w:name="_GoBack"/>
            <w:bookmarkEnd w:id="16"/>
            <w:r w:rsidRPr="005E061D">
              <w:rPr>
                <w:sz w:val="22"/>
                <w:szCs w:val="22"/>
              </w:rPr>
              <w:t>ГОСТ  7399-97</w:t>
            </w:r>
          </w:p>
        </w:tc>
        <w:tc>
          <w:tcPr>
            <w:tcW w:w="1428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58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7" w:type="dxa"/>
            <w:vAlign w:val="center"/>
          </w:tcPr>
          <w:p w:rsidR="00D82D24" w:rsidRPr="006B58D2" w:rsidRDefault="00D82D24" w:rsidP="006B58D2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6B58D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42" w:type="dxa"/>
            <w:vAlign w:val="center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145" w:type="dxa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C52FC1" w:rsidRPr="00A35620" w:rsidTr="00C52FC1">
        <w:trPr>
          <w:trHeight w:val="7"/>
        </w:trPr>
        <w:tc>
          <w:tcPr>
            <w:tcW w:w="632" w:type="dxa"/>
            <w:vAlign w:val="center"/>
          </w:tcPr>
          <w:p w:rsidR="00D82D24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3" w:type="dxa"/>
            <w:vAlign w:val="center"/>
          </w:tcPr>
          <w:p w:rsidR="00D82D24" w:rsidRPr="00192B4A" w:rsidRDefault="00D82D24" w:rsidP="006B58D2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3х1,5</w:t>
            </w:r>
          </w:p>
        </w:tc>
        <w:tc>
          <w:tcPr>
            <w:tcW w:w="228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58D2">
              <w:rPr>
                <w:sz w:val="22"/>
                <w:szCs w:val="22"/>
              </w:rPr>
              <w:t>ГОСТ 31996-2012</w:t>
            </w:r>
          </w:p>
        </w:tc>
        <w:tc>
          <w:tcPr>
            <w:tcW w:w="1428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58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7" w:type="dxa"/>
            <w:vAlign w:val="center"/>
          </w:tcPr>
          <w:p w:rsidR="00D82D24" w:rsidRPr="006B58D2" w:rsidRDefault="00D82D24" w:rsidP="006B58D2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Pr="006B58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2" w:type="dxa"/>
            <w:vAlign w:val="center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145" w:type="dxa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C52FC1" w:rsidRPr="00A35620" w:rsidTr="00C52FC1">
        <w:trPr>
          <w:trHeight w:val="7"/>
        </w:trPr>
        <w:tc>
          <w:tcPr>
            <w:tcW w:w="632" w:type="dxa"/>
            <w:vAlign w:val="center"/>
          </w:tcPr>
          <w:p w:rsidR="00D82D24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3" w:type="dxa"/>
            <w:vAlign w:val="center"/>
          </w:tcPr>
          <w:p w:rsidR="00D82D24" w:rsidRPr="00192B4A" w:rsidRDefault="00D82D24" w:rsidP="006B58D2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3х2,5</w:t>
            </w:r>
          </w:p>
        </w:tc>
        <w:tc>
          <w:tcPr>
            <w:tcW w:w="228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58D2">
              <w:rPr>
                <w:sz w:val="22"/>
                <w:szCs w:val="22"/>
              </w:rPr>
              <w:t>ГОСТ 31996-2012</w:t>
            </w:r>
          </w:p>
        </w:tc>
        <w:tc>
          <w:tcPr>
            <w:tcW w:w="1428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58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7" w:type="dxa"/>
            <w:vAlign w:val="center"/>
          </w:tcPr>
          <w:p w:rsidR="00D82D24" w:rsidRPr="006B58D2" w:rsidRDefault="00D82D24" w:rsidP="006B58D2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6B58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2" w:type="dxa"/>
            <w:vAlign w:val="center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145" w:type="dxa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C52FC1" w:rsidRPr="00A35620" w:rsidTr="00C52FC1">
        <w:trPr>
          <w:trHeight w:val="7"/>
        </w:trPr>
        <w:tc>
          <w:tcPr>
            <w:tcW w:w="632" w:type="dxa"/>
            <w:vAlign w:val="center"/>
          </w:tcPr>
          <w:p w:rsidR="00D82D24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53" w:type="dxa"/>
            <w:vAlign w:val="center"/>
          </w:tcPr>
          <w:p w:rsidR="00D82D24" w:rsidRPr="00192B4A" w:rsidRDefault="00D82D24" w:rsidP="006B58D2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 LS 3х4</w:t>
            </w:r>
          </w:p>
        </w:tc>
        <w:tc>
          <w:tcPr>
            <w:tcW w:w="228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58D2">
              <w:rPr>
                <w:sz w:val="22"/>
                <w:szCs w:val="22"/>
              </w:rPr>
              <w:t>ГОСТ 31996-2012</w:t>
            </w:r>
          </w:p>
        </w:tc>
        <w:tc>
          <w:tcPr>
            <w:tcW w:w="1428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58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7" w:type="dxa"/>
            <w:vAlign w:val="center"/>
          </w:tcPr>
          <w:p w:rsidR="00D82D24" w:rsidRPr="006B58D2" w:rsidRDefault="00D82D24" w:rsidP="006B58D2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B58D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42" w:type="dxa"/>
            <w:vAlign w:val="center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145" w:type="dxa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C52FC1" w:rsidRPr="00A35620" w:rsidTr="00C52FC1">
        <w:trPr>
          <w:trHeight w:val="7"/>
        </w:trPr>
        <w:tc>
          <w:tcPr>
            <w:tcW w:w="632" w:type="dxa"/>
            <w:vAlign w:val="center"/>
          </w:tcPr>
          <w:p w:rsidR="00D82D24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53" w:type="dxa"/>
            <w:vAlign w:val="center"/>
          </w:tcPr>
          <w:p w:rsidR="00D82D24" w:rsidRPr="00192B4A" w:rsidRDefault="00D82D24" w:rsidP="006B58D2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 LS 4х6</w:t>
            </w:r>
          </w:p>
        </w:tc>
        <w:tc>
          <w:tcPr>
            <w:tcW w:w="228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58D2">
              <w:rPr>
                <w:sz w:val="22"/>
                <w:szCs w:val="22"/>
              </w:rPr>
              <w:t>ГОСТ 31996-2012</w:t>
            </w:r>
          </w:p>
        </w:tc>
        <w:tc>
          <w:tcPr>
            <w:tcW w:w="1428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D82D24" w:rsidRPr="006B58D2" w:rsidRDefault="00D82D24" w:rsidP="006B58D2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58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7" w:type="dxa"/>
            <w:vAlign w:val="center"/>
          </w:tcPr>
          <w:p w:rsidR="00D82D24" w:rsidRPr="006B58D2" w:rsidRDefault="00D82D24" w:rsidP="006B58D2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6B58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2" w:type="dxa"/>
            <w:vAlign w:val="center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145" w:type="dxa"/>
          </w:tcPr>
          <w:p w:rsidR="00D82D24" w:rsidRPr="006B58D2" w:rsidRDefault="00D82D24" w:rsidP="008128DD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093F51" w:rsidRDefault="00093F51" w:rsidP="008128DD">
      <w:pPr>
        <w:keepNext/>
        <w:keepLines/>
        <w:spacing w:after="200" w:line="276" w:lineRule="auto"/>
        <w:ind w:firstLine="0"/>
        <w:jc w:val="left"/>
        <w:rPr>
          <w:b/>
        </w:rPr>
      </w:pPr>
    </w:p>
    <w:sectPr w:rsidR="00093F51" w:rsidSect="00293538">
      <w:footerReference w:type="default" r:id="rId10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DE" w:rsidRDefault="00BC38DE" w:rsidP="00293538">
      <w:pPr>
        <w:spacing w:line="240" w:lineRule="auto"/>
      </w:pPr>
      <w:r>
        <w:separator/>
      </w:r>
    </w:p>
  </w:endnote>
  <w:endnote w:type="continuationSeparator" w:id="0">
    <w:p w:rsidR="00BC38DE" w:rsidRDefault="00BC38DE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469"/>
      <w:docPartObj>
        <w:docPartGallery w:val="Page Numbers (Bottom of Page)"/>
        <w:docPartUnique/>
      </w:docPartObj>
    </w:sdtPr>
    <w:sdtEndPr/>
    <w:sdtContent>
      <w:p w:rsidR="00447443" w:rsidRPr="006C0312" w:rsidRDefault="00447443" w:rsidP="008128DD">
        <w:pPr>
          <w:pStyle w:val="a5"/>
          <w:jc w:val="right"/>
        </w:pPr>
        <w:r w:rsidRPr="00B37C73">
          <w:rPr>
            <w:sz w:val="24"/>
          </w:rPr>
          <w:fldChar w:fldCharType="begin"/>
        </w:r>
        <w:r w:rsidRPr="00B37C73">
          <w:rPr>
            <w:sz w:val="24"/>
          </w:rPr>
          <w:instrText xml:space="preserve"> PAGE   \* MERGEFORMAT </w:instrText>
        </w:r>
        <w:r w:rsidRPr="00B37C73">
          <w:rPr>
            <w:sz w:val="24"/>
          </w:rPr>
          <w:fldChar w:fldCharType="separate"/>
        </w:r>
        <w:r w:rsidR="005E061D">
          <w:rPr>
            <w:noProof/>
            <w:sz w:val="24"/>
          </w:rPr>
          <w:t>12</w:t>
        </w:r>
        <w:r w:rsidRPr="00B37C73">
          <w:rPr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442"/>
      <w:docPartObj>
        <w:docPartGallery w:val="Page Numbers (Bottom of Page)"/>
        <w:docPartUnique/>
      </w:docPartObj>
    </w:sdtPr>
    <w:sdtEndPr/>
    <w:sdtContent>
      <w:p w:rsidR="00447443" w:rsidRDefault="00550C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7443" w:rsidRDefault="004474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732891"/>
      <w:docPartObj>
        <w:docPartGallery w:val="Page Numbers (Bottom of Page)"/>
        <w:docPartUnique/>
      </w:docPartObj>
    </w:sdtPr>
    <w:sdtEndPr/>
    <w:sdtContent>
      <w:p w:rsidR="00447443" w:rsidRDefault="00447443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5E061D">
          <w:rPr>
            <w:noProof/>
            <w:sz w:val="22"/>
          </w:rPr>
          <w:t>13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DE" w:rsidRDefault="00BC38DE" w:rsidP="00293538">
      <w:pPr>
        <w:spacing w:line="240" w:lineRule="auto"/>
      </w:pPr>
      <w:r>
        <w:separator/>
      </w:r>
    </w:p>
  </w:footnote>
  <w:footnote w:type="continuationSeparator" w:id="0">
    <w:p w:rsidR="00BC38DE" w:rsidRDefault="00BC38DE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E7"/>
    <w:rsid w:val="0000178B"/>
    <w:rsid w:val="00037C20"/>
    <w:rsid w:val="0004440C"/>
    <w:rsid w:val="00056036"/>
    <w:rsid w:val="00065462"/>
    <w:rsid w:val="000667D5"/>
    <w:rsid w:val="0007506D"/>
    <w:rsid w:val="000754CA"/>
    <w:rsid w:val="00093F51"/>
    <w:rsid w:val="000A06FD"/>
    <w:rsid w:val="000A7E61"/>
    <w:rsid w:val="000B2247"/>
    <w:rsid w:val="000C1730"/>
    <w:rsid w:val="000D2507"/>
    <w:rsid w:val="00107B05"/>
    <w:rsid w:val="00192B4A"/>
    <w:rsid w:val="001B4837"/>
    <w:rsid w:val="001C449F"/>
    <w:rsid w:val="001D60B9"/>
    <w:rsid w:val="001E6B8A"/>
    <w:rsid w:val="0022595E"/>
    <w:rsid w:val="00227D55"/>
    <w:rsid w:val="00244633"/>
    <w:rsid w:val="00246BE7"/>
    <w:rsid w:val="00267FAC"/>
    <w:rsid w:val="00282550"/>
    <w:rsid w:val="00293538"/>
    <w:rsid w:val="002D5393"/>
    <w:rsid w:val="002E15B3"/>
    <w:rsid w:val="003559A7"/>
    <w:rsid w:val="00360CC6"/>
    <w:rsid w:val="003645CD"/>
    <w:rsid w:val="00364A70"/>
    <w:rsid w:val="00384A10"/>
    <w:rsid w:val="00397BE2"/>
    <w:rsid w:val="003C5F20"/>
    <w:rsid w:val="003E05C3"/>
    <w:rsid w:val="003F366F"/>
    <w:rsid w:val="00421BAA"/>
    <w:rsid w:val="00447443"/>
    <w:rsid w:val="00485633"/>
    <w:rsid w:val="004967A6"/>
    <w:rsid w:val="004B1084"/>
    <w:rsid w:val="004B5DA0"/>
    <w:rsid w:val="00523BDA"/>
    <w:rsid w:val="00550C6B"/>
    <w:rsid w:val="00552B73"/>
    <w:rsid w:val="005674A8"/>
    <w:rsid w:val="00574030"/>
    <w:rsid w:val="0059562F"/>
    <w:rsid w:val="005A22FA"/>
    <w:rsid w:val="005A79C4"/>
    <w:rsid w:val="005D02F9"/>
    <w:rsid w:val="005D2EBB"/>
    <w:rsid w:val="005E061D"/>
    <w:rsid w:val="005F1955"/>
    <w:rsid w:val="00611383"/>
    <w:rsid w:val="00652C50"/>
    <w:rsid w:val="00693685"/>
    <w:rsid w:val="006A4902"/>
    <w:rsid w:val="006B58D2"/>
    <w:rsid w:val="007103CE"/>
    <w:rsid w:val="007214BF"/>
    <w:rsid w:val="007239A6"/>
    <w:rsid w:val="00723C12"/>
    <w:rsid w:val="00773FF9"/>
    <w:rsid w:val="00777DF5"/>
    <w:rsid w:val="00781BE5"/>
    <w:rsid w:val="007A6347"/>
    <w:rsid w:val="007E3D38"/>
    <w:rsid w:val="0080351F"/>
    <w:rsid w:val="00807832"/>
    <w:rsid w:val="008128DD"/>
    <w:rsid w:val="008265F2"/>
    <w:rsid w:val="00826E17"/>
    <w:rsid w:val="008546FF"/>
    <w:rsid w:val="008F0FAA"/>
    <w:rsid w:val="009112FF"/>
    <w:rsid w:val="009260A3"/>
    <w:rsid w:val="00935F4B"/>
    <w:rsid w:val="00965CC4"/>
    <w:rsid w:val="00996C48"/>
    <w:rsid w:val="009E05DD"/>
    <w:rsid w:val="009E1FD6"/>
    <w:rsid w:val="009E449A"/>
    <w:rsid w:val="009F7062"/>
    <w:rsid w:val="00A50023"/>
    <w:rsid w:val="00A530EF"/>
    <w:rsid w:val="00A71733"/>
    <w:rsid w:val="00A9656D"/>
    <w:rsid w:val="00AB1FC8"/>
    <w:rsid w:val="00B0676D"/>
    <w:rsid w:val="00B10957"/>
    <w:rsid w:val="00B37C73"/>
    <w:rsid w:val="00B44AEC"/>
    <w:rsid w:val="00B52317"/>
    <w:rsid w:val="00B84008"/>
    <w:rsid w:val="00BA0B22"/>
    <w:rsid w:val="00BC38DE"/>
    <w:rsid w:val="00BD5837"/>
    <w:rsid w:val="00BD7C03"/>
    <w:rsid w:val="00BF0F71"/>
    <w:rsid w:val="00BF66DE"/>
    <w:rsid w:val="00C12E81"/>
    <w:rsid w:val="00C2143C"/>
    <w:rsid w:val="00C30F53"/>
    <w:rsid w:val="00C52FC1"/>
    <w:rsid w:val="00C56619"/>
    <w:rsid w:val="00C822D5"/>
    <w:rsid w:val="00C8532A"/>
    <w:rsid w:val="00CB7B97"/>
    <w:rsid w:val="00CC46B4"/>
    <w:rsid w:val="00CC695B"/>
    <w:rsid w:val="00D07BE3"/>
    <w:rsid w:val="00D23358"/>
    <w:rsid w:val="00D6391C"/>
    <w:rsid w:val="00D729F3"/>
    <w:rsid w:val="00D82D24"/>
    <w:rsid w:val="00DA0BC8"/>
    <w:rsid w:val="00DB6EF5"/>
    <w:rsid w:val="00DE3DEB"/>
    <w:rsid w:val="00DF6A89"/>
    <w:rsid w:val="00E8622A"/>
    <w:rsid w:val="00ED66F1"/>
    <w:rsid w:val="00ED6CE6"/>
    <w:rsid w:val="00ED7A8E"/>
    <w:rsid w:val="00EE1D5D"/>
    <w:rsid w:val="00EF0C47"/>
    <w:rsid w:val="00EF5000"/>
    <w:rsid w:val="00F11B6A"/>
    <w:rsid w:val="00F37550"/>
    <w:rsid w:val="00F5165F"/>
    <w:rsid w:val="00F6650A"/>
    <w:rsid w:val="00F96703"/>
    <w:rsid w:val="00FC76D1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4425F8"/>
  <w15:docId w15:val="{B2B72CFD-98F0-4B34-8268-FF8FD13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8128DD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8128DD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uiPriority w:val="99"/>
    <w:semiHidden/>
    <w:rsid w:val="008128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8128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15C1-78D4-41B2-9E04-224935E6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Мухин</cp:lastModifiedBy>
  <cp:revision>10</cp:revision>
  <cp:lastPrinted>2020-02-25T00:21:00Z</cp:lastPrinted>
  <dcterms:created xsi:type="dcterms:W3CDTF">2020-03-30T12:48:00Z</dcterms:created>
  <dcterms:modified xsi:type="dcterms:W3CDTF">2020-04-08T12:21:00Z</dcterms:modified>
</cp:coreProperties>
</file>